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17FEE" w14:textId="77777777" w:rsidR="001133A1" w:rsidRDefault="001133A1">
      <w:pPr>
        <w:pStyle w:val="TextA"/>
        <w:jc w:val="center"/>
        <w:rPr>
          <w:rFonts w:ascii="Verdana" w:hAnsi="Verdana"/>
          <w:b/>
          <w:bCs/>
        </w:rPr>
      </w:pPr>
    </w:p>
    <w:p w14:paraId="2A05C054" w14:textId="7E577098" w:rsidR="001133A1" w:rsidRDefault="007A0B91" w:rsidP="00707D38">
      <w:pPr>
        <w:pStyle w:val="TextA"/>
        <w:spacing w:line="276" w:lineRule="auto"/>
        <w:jc w:val="center"/>
        <w:rPr>
          <w:rFonts w:ascii="Verdana" w:eastAsia="Verdana" w:hAnsi="Verdana" w:cs="Verdana"/>
          <w:b/>
          <w:bCs/>
          <w:sz w:val="36"/>
          <w:szCs w:val="36"/>
          <w:u w:val="single"/>
        </w:rPr>
      </w:pPr>
      <w:r>
        <w:rPr>
          <w:rFonts w:ascii="Verdana" w:hAnsi="Verdana"/>
          <w:b/>
          <w:bCs/>
          <w:sz w:val="36"/>
          <w:szCs w:val="36"/>
          <w:u w:val="single"/>
          <w:lang w:val="es-ES_tradnl"/>
        </w:rPr>
        <w:t xml:space="preserve">Na pražskou burzu </w:t>
      </w:r>
      <w:r w:rsidR="00341AFE">
        <w:rPr>
          <w:rFonts w:ascii="Verdana" w:hAnsi="Verdana"/>
          <w:b/>
          <w:bCs/>
          <w:sz w:val="36"/>
          <w:szCs w:val="36"/>
          <w:u w:val="single"/>
          <w:lang w:val="es-ES_tradnl"/>
        </w:rPr>
        <w:t>míří</w:t>
      </w:r>
      <w:r>
        <w:rPr>
          <w:rFonts w:ascii="Verdana" w:hAnsi="Verdana"/>
          <w:b/>
          <w:bCs/>
          <w:sz w:val="36"/>
          <w:szCs w:val="36"/>
          <w:u w:val="single"/>
          <w:lang w:val="es-ES_tradnl"/>
        </w:rPr>
        <w:t xml:space="preserve"> </w:t>
      </w:r>
      <w:r w:rsidR="00EF0BAE">
        <w:rPr>
          <w:rFonts w:ascii="Verdana" w:hAnsi="Verdana"/>
          <w:b/>
          <w:bCs/>
          <w:sz w:val="36"/>
          <w:szCs w:val="36"/>
          <w:u w:val="single"/>
          <w:lang w:val="es-ES_tradnl"/>
        </w:rPr>
        <w:t>čeští vývojáři</w:t>
      </w:r>
      <w:r>
        <w:rPr>
          <w:rFonts w:ascii="Verdana" w:hAnsi="Verdana"/>
          <w:b/>
          <w:bCs/>
          <w:sz w:val="36"/>
          <w:szCs w:val="36"/>
          <w:u w:val="single"/>
          <w:lang w:val="es-ES_tradnl"/>
        </w:rPr>
        <w:t xml:space="preserve"> eMan</w:t>
      </w:r>
    </w:p>
    <w:p w14:paraId="39B01B86" w14:textId="77777777" w:rsidR="001133A1" w:rsidRDefault="001133A1" w:rsidP="00707D38">
      <w:pPr>
        <w:pStyle w:val="TextA"/>
        <w:spacing w:line="276" w:lineRule="auto"/>
        <w:rPr>
          <w:rFonts w:ascii="Verdana" w:eastAsia="Verdana" w:hAnsi="Verdana" w:cs="Verdana"/>
          <w:sz w:val="20"/>
          <w:szCs w:val="20"/>
        </w:rPr>
      </w:pPr>
    </w:p>
    <w:p w14:paraId="39974B58" w14:textId="65DB4FE6" w:rsidR="00EF0BAE" w:rsidRDefault="00341AFE" w:rsidP="00707D38">
      <w:pPr>
        <w:pStyle w:val="TextA"/>
        <w:spacing w:after="200" w:line="276" w:lineRule="auto"/>
        <w:jc w:val="both"/>
        <w:rPr>
          <w:rFonts w:ascii="Arial" w:hAnsi="Arial"/>
          <w:b/>
          <w:bCs/>
          <w:sz w:val="22"/>
          <w:szCs w:val="22"/>
        </w:rPr>
      </w:pPr>
      <w:r>
        <w:rPr>
          <w:rFonts w:ascii="Arial" w:hAnsi="Arial"/>
          <w:b/>
          <w:bCs/>
          <w:sz w:val="22"/>
          <w:szCs w:val="22"/>
        </w:rPr>
        <w:t>Softwarová</w:t>
      </w:r>
      <w:r w:rsidR="00DE1920">
        <w:rPr>
          <w:rFonts w:ascii="Arial" w:hAnsi="Arial"/>
          <w:b/>
          <w:bCs/>
          <w:sz w:val="22"/>
          <w:szCs w:val="22"/>
        </w:rPr>
        <w:t xml:space="preserve"> společnost </w:t>
      </w:r>
      <w:proofErr w:type="spellStart"/>
      <w:r w:rsidR="00DE1920">
        <w:rPr>
          <w:rFonts w:ascii="Arial" w:hAnsi="Arial"/>
          <w:b/>
          <w:bCs/>
          <w:sz w:val="22"/>
          <w:szCs w:val="22"/>
        </w:rPr>
        <w:t>eMan</w:t>
      </w:r>
      <w:proofErr w:type="spellEnd"/>
      <w:r w:rsidR="00DE1920">
        <w:rPr>
          <w:rFonts w:ascii="Arial" w:hAnsi="Arial"/>
          <w:b/>
          <w:bCs/>
          <w:sz w:val="22"/>
          <w:szCs w:val="22"/>
        </w:rPr>
        <w:t xml:space="preserve"> získala </w:t>
      </w:r>
      <w:r w:rsidR="004B5D27">
        <w:rPr>
          <w:rFonts w:ascii="Arial" w:hAnsi="Arial"/>
          <w:b/>
          <w:bCs/>
          <w:sz w:val="22"/>
          <w:szCs w:val="22"/>
        </w:rPr>
        <w:t xml:space="preserve">14. </w:t>
      </w:r>
      <w:r w:rsidR="00DE1920">
        <w:rPr>
          <w:rFonts w:ascii="Arial" w:hAnsi="Arial"/>
          <w:b/>
          <w:bCs/>
          <w:sz w:val="22"/>
          <w:szCs w:val="22"/>
        </w:rPr>
        <w:t xml:space="preserve">srpna povolení České národní banky ke vstupu na trh START pražské burzy. Firma hodlá nabídnout až 47procentní podíl, tj. až 914 tisíc kusů akcií. Úpis probíhá při ceně 51 až 56 korun za akcii. </w:t>
      </w:r>
    </w:p>
    <w:p w14:paraId="341CC8AF" w14:textId="7AD78B46" w:rsidR="001133A1" w:rsidRPr="00341AFE" w:rsidRDefault="00EF0BAE" w:rsidP="00707D38">
      <w:pPr>
        <w:pStyle w:val="TextA"/>
        <w:spacing w:after="200" w:line="276" w:lineRule="auto"/>
        <w:jc w:val="both"/>
        <w:rPr>
          <w:rFonts w:ascii="Arial" w:eastAsia="Arial" w:hAnsi="Arial" w:cs="Arial"/>
          <w:bCs/>
          <w:sz w:val="22"/>
          <w:szCs w:val="22"/>
        </w:rPr>
      </w:pPr>
      <w:r w:rsidRPr="00341AFE">
        <w:rPr>
          <w:rFonts w:ascii="Arial" w:hAnsi="Arial"/>
          <w:bCs/>
          <w:i/>
          <w:sz w:val="22"/>
          <w:szCs w:val="22"/>
        </w:rPr>
        <w:t>Praha, Česká republika,</w:t>
      </w:r>
      <w:r w:rsidR="004B5D27">
        <w:rPr>
          <w:rFonts w:ascii="Arial" w:hAnsi="Arial"/>
          <w:bCs/>
          <w:i/>
          <w:sz w:val="22"/>
          <w:szCs w:val="22"/>
        </w:rPr>
        <w:t>17</w:t>
      </w:r>
      <w:bookmarkStart w:id="0" w:name="_GoBack"/>
      <w:bookmarkEnd w:id="0"/>
      <w:r w:rsidR="004B5D27">
        <w:rPr>
          <w:rFonts w:ascii="Arial" w:hAnsi="Arial"/>
          <w:bCs/>
          <w:i/>
          <w:sz w:val="22"/>
          <w:szCs w:val="22"/>
        </w:rPr>
        <w:t xml:space="preserve">. </w:t>
      </w:r>
      <w:r w:rsidRPr="00341AFE">
        <w:rPr>
          <w:rFonts w:ascii="Arial" w:hAnsi="Arial"/>
          <w:bCs/>
          <w:i/>
          <w:sz w:val="22"/>
          <w:szCs w:val="22"/>
        </w:rPr>
        <w:t>srpna 2020 –</w:t>
      </w:r>
      <w:r w:rsidRPr="00341AFE">
        <w:rPr>
          <w:rFonts w:ascii="Arial" w:hAnsi="Arial"/>
          <w:bCs/>
          <w:sz w:val="22"/>
          <w:szCs w:val="22"/>
        </w:rPr>
        <w:t xml:space="preserve"> </w:t>
      </w:r>
      <w:r w:rsidR="007A0B91" w:rsidRPr="00341AFE">
        <w:rPr>
          <w:rFonts w:ascii="Arial" w:hAnsi="Arial"/>
          <w:bCs/>
          <w:sz w:val="22"/>
          <w:szCs w:val="22"/>
        </w:rPr>
        <w:t>Investovat lze</w:t>
      </w:r>
      <w:r w:rsidR="00DE1920" w:rsidRPr="00341AFE">
        <w:rPr>
          <w:rFonts w:ascii="Arial" w:hAnsi="Arial"/>
          <w:bCs/>
          <w:sz w:val="22"/>
          <w:szCs w:val="22"/>
        </w:rPr>
        <w:t xml:space="preserve"> během upisovací aukce</w:t>
      </w:r>
      <w:r w:rsidR="00C84558" w:rsidRPr="00341AFE">
        <w:rPr>
          <w:rFonts w:ascii="Arial" w:hAnsi="Arial"/>
          <w:bCs/>
          <w:sz w:val="22"/>
          <w:szCs w:val="22"/>
        </w:rPr>
        <w:t xml:space="preserve"> </w:t>
      </w:r>
      <w:r w:rsidR="00DE1920" w:rsidRPr="00341AFE">
        <w:rPr>
          <w:rFonts w:ascii="Arial" w:hAnsi="Arial"/>
          <w:bCs/>
          <w:sz w:val="22"/>
          <w:szCs w:val="22"/>
        </w:rPr>
        <w:t>mezi 17. a 31. srpnem, a to skrze členy</w:t>
      </w:r>
      <w:r w:rsidR="00C84558" w:rsidRPr="00341AFE">
        <w:rPr>
          <w:rFonts w:ascii="Arial" w:hAnsi="Arial"/>
          <w:bCs/>
          <w:sz w:val="22"/>
          <w:szCs w:val="22"/>
        </w:rPr>
        <w:t xml:space="preserve"> pražské burz</w:t>
      </w:r>
      <w:r w:rsidR="00DE1920" w:rsidRPr="00341AFE">
        <w:rPr>
          <w:rFonts w:ascii="Arial" w:hAnsi="Arial"/>
          <w:bCs/>
          <w:sz w:val="22"/>
          <w:szCs w:val="22"/>
        </w:rPr>
        <w:t>y</w:t>
      </w:r>
      <w:r w:rsidR="00C84558" w:rsidRPr="00341AFE">
        <w:rPr>
          <w:rFonts w:ascii="Arial" w:hAnsi="Arial"/>
          <w:bCs/>
          <w:sz w:val="22"/>
          <w:szCs w:val="22"/>
        </w:rPr>
        <w:t xml:space="preserve">. </w:t>
      </w:r>
      <w:r w:rsidR="00DE1920" w:rsidRPr="00341AFE">
        <w:rPr>
          <w:rFonts w:ascii="Arial" w:hAnsi="Arial"/>
          <w:bCs/>
          <w:sz w:val="22"/>
          <w:szCs w:val="22"/>
        </w:rPr>
        <w:t>IPO je dostupné</w:t>
      </w:r>
      <w:r w:rsidR="0058604D" w:rsidRPr="00341AFE">
        <w:rPr>
          <w:rFonts w:ascii="Arial" w:hAnsi="Arial"/>
          <w:bCs/>
          <w:sz w:val="22"/>
          <w:szCs w:val="22"/>
        </w:rPr>
        <w:t xml:space="preserve"> i</w:t>
      </w:r>
      <w:r w:rsidR="00DE1920" w:rsidRPr="00341AFE">
        <w:rPr>
          <w:rFonts w:ascii="Arial" w:hAnsi="Arial"/>
          <w:bCs/>
          <w:sz w:val="22"/>
          <w:szCs w:val="22"/>
        </w:rPr>
        <w:t xml:space="preserve"> drobným investorům, kdy velikost minimální investice je </w:t>
      </w:r>
      <w:r w:rsidR="0058604D" w:rsidRPr="00341AFE">
        <w:rPr>
          <w:rFonts w:ascii="Arial" w:hAnsi="Arial"/>
          <w:bCs/>
          <w:sz w:val="22"/>
          <w:szCs w:val="22"/>
        </w:rPr>
        <w:t xml:space="preserve">stanovena na </w:t>
      </w:r>
      <w:r w:rsidR="00DE1920" w:rsidRPr="00341AFE">
        <w:rPr>
          <w:rFonts w:ascii="Arial" w:hAnsi="Arial"/>
          <w:bCs/>
          <w:sz w:val="22"/>
          <w:szCs w:val="22"/>
        </w:rPr>
        <w:t>zhruba 25 tisíc korun</w:t>
      </w:r>
      <w:r w:rsidR="00C84558" w:rsidRPr="00341AFE">
        <w:rPr>
          <w:rFonts w:ascii="Arial" w:hAnsi="Arial"/>
          <w:bCs/>
          <w:sz w:val="22"/>
          <w:szCs w:val="22"/>
        </w:rPr>
        <w:t>.</w:t>
      </w:r>
    </w:p>
    <w:p w14:paraId="4F4BB5B8" w14:textId="60B86877" w:rsidR="001133A1" w:rsidRDefault="0058604D" w:rsidP="00707D38">
      <w:pPr>
        <w:pStyle w:val="TextA"/>
        <w:spacing w:after="200" w:line="276" w:lineRule="auto"/>
        <w:jc w:val="both"/>
        <w:rPr>
          <w:rFonts w:ascii="Arial" w:eastAsia="Arial" w:hAnsi="Arial" w:cs="Arial"/>
          <w:sz w:val="22"/>
          <w:szCs w:val="22"/>
        </w:rPr>
      </w:pPr>
      <w:r>
        <w:rPr>
          <w:rFonts w:ascii="Arial" w:hAnsi="Arial"/>
          <w:sz w:val="22"/>
          <w:szCs w:val="22"/>
        </w:rPr>
        <w:t xml:space="preserve">Firma </w:t>
      </w:r>
      <w:proofErr w:type="spellStart"/>
      <w:r>
        <w:rPr>
          <w:rFonts w:ascii="Arial" w:hAnsi="Arial"/>
          <w:sz w:val="22"/>
          <w:szCs w:val="22"/>
        </w:rPr>
        <w:t>eMan</w:t>
      </w:r>
      <w:proofErr w:type="spellEnd"/>
      <w:r w:rsidR="00C84558" w:rsidRPr="005B6330">
        <w:rPr>
          <w:rFonts w:ascii="Arial" w:hAnsi="Arial" w:cs="Arial"/>
          <w:sz w:val="22"/>
          <w:szCs w:val="22"/>
        </w:rPr>
        <w:t xml:space="preserve">, </w:t>
      </w:r>
      <w:r w:rsidR="005B6330" w:rsidRPr="005B6330">
        <w:rPr>
          <w:rFonts w:ascii="Arial" w:hAnsi="Arial" w:cs="Arial"/>
          <w:sz w:val="22"/>
          <w:szCs w:val="22"/>
        </w:rPr>
        <w:t xml:space="preserve">která dodává komplexní softwarové řešení </w:t>
      </w:r>
      <w:r w:rsidR="005B6330" w:rsidRPr="005B6330">
        <w:rPr>
          <w:rFonts w:ascii="Arial" w:hAnsi="Arial" w:cs="Arial"/>
          <w:sz w:val="22"/>
          <w:szCs w:val="22"/>
          <w:shd w:val="clear" w:color="auto" w:fill="FFFFFF"/>
        </w:rPr>
        <w:t>energetickým společnostem, průmyslovým firmám, bankám nebo automobilkám</w:t>
      </w:r>
      <w:r w:rsidR="005B6330" w:rsidRPr="005B6330">
        <w:rPr>
          <w:rFonts w:ascii="Arial" w:hAnsi="Arial" w:cs="Arial"/>
          <w:sz w:val="22"/>
          <w:szCs w:val="22"/>
        </w:rPr>
        <w:t xml:space="preserve">, </w:t>
      </w:r>
      <w:r w:rsidR="00C84558" w:rsidRPr="005B6330">
        <w:rPr>
          <w:rFonts w:ascii="Arial" w:hAnsi="Arial" w:cs="Arial"/>
          <w:sz w:val="22"/>
          <w:szCs w:val="22"/>
        </w:rPr>
        <w:t xml:space="preserve">dosáhla </w:t>
      </w:r>
      <w:r w:rsidR="005B6330" w:rsidRPr="005B6330">
        <w:rPr>
          <w:rFonts w:ascii="Arial" w:hAnsi="Arial" w:cs="Arial"/>
          <w:sz w:val="22"/>
          <w:szCs w:val="22"/>
        </w:rPr>
        <w:t xml:space="preserve">loni obratu </w:t>
      </w:r>
      <w:r w:rsidR="00C84558" w:rsidRPr="005B6330">
        <w:rPr>
          <w:rFonts w:ascii="Arial" w:hAnsi="Arial" w:cs="Arial"/>
          <w:sz w:val="22"/>
          <w:szCs w:val="22"/>
        </w:rPr>
        <w:t>takřka 170 milionů korun</w:t>
      </w:r>
      <w:r w:rsidR="005B6330" w:rsidRPr="005B6330">
        <w:rPr>
          <w:rFonts w:ascii="Arial" w:hAnsi="Arial" w:cs="Arial"/>
          <w:sz w:val="22"/>
          <w:szCs w:val="22"/>
        </w:rPr>
        <w:t xml:space="preserve">. </w:t>
      </w:r>
      <w:r>
        <w:rPr>
          <w:rFonts w:ascii="Arial" w:hAnsi="Arial" w:cs="Arial"/>
          <w:sz w:val="22"/>
          <w:szCs w:val="22"/>
        </w:rPr>
        <w:t xml:space="preserve">IPO by mělo do společnosti přinést odhadem 40 až 50 milionů korun nového kapitálu. </w:t>
      </w:r>
      <w:r w:rsidR="005B6330" w:rsidRPr="005B6330">
        <w:rPr>
          <w:rFonts w:ascii="Arial" w:hAnsi="Arial" w:cs="Arial"/>
          <w:sz w:val="22"/>
          <w:szCs w:val="22"/>
        </w:rPr>
        <w:t>Z</w:t>
      </w:r>
      <w:r w:rsidR="00C84558" w:rsidRPr="005B6330">
        <w:rPr>
          <w:rFonts w:ascii="Arial" w:hAnsi="Arial" w:cs="Arial"/>
          <w:sz w:val="22"/>
          <w:szCs w:val="22"/>
        </w:rPr>
        <w:t xml:space="preserve">ískané peníze </w:t>
      </w:r>
      <w:r w:rsidR="005B6330" w:rsidRPr="005B6330">
        <w:rPr>
          <w:rFonts w:ascii="Arial" w:hAnsi="Arial" w:cs="Arial"/>
          <w:sz w:val="22"/>
          <w:szCs w:val="22"/>
        </w:rPr>
        <w:t xml:space="preserve">by </w:t>
      </w:r>
      <w:r>
        <w:rPr>
          <w:rFonts w:ascii="Arial" w:hAnsi="Arial" w:cs="Arial"/>
          <w:sz w:val="22"/>
          <w:szCs w:val="22"/>
        </w:rPr>
        <w:t xml:space="preserve">společnost </w:t>
      </w:r>
      <w:r w:rsidR="00C84558" w:rsidRPr="005B6330">
        <w:rPr>
          <w:rFonts w:ascii="Arial" w:hAnsi="Arial" w:cs="Arial"/>
          <w:sz w:val="22"/>
          <w:szCs w:val="22"/>
        </w:rPr>
        <w:t>použila na svůj další rozvoj</w:t>
      </w:r>
      <w:r w:rsidR="00DE1920">
        <w:rPr>
          <w:rFonts w:ascii="Arial" w:hAnsi="Arial" w:cs="Arial"/>
          <w:sz w:val="22"/>
          <w:szCs w:val="22"/>
        </w:rPr>
        <w:t>, možné akvizice a také na splacení části bankovních úvěrů</w:t>
      </w:r>
      <w:r w:rsidR="00C84558" w:rsidRPr="005B6330">
        <w:rPr>
          <w:rFonts w:ascii="Arial" w:hAnsi="Arial" w:cs="Arial"/>
          <w:sz w:val="22"/>
          <w:szCs w:val="22"/>
        </w:rPr>
        <w:t>.</w:t>
      </w:r>
    </w:p>
    <w:p w14:paraId="0CC128E9" w14:textId="33452FF7" w:rsidR="00137525" w:rsidRPr="00137525" w:rsidRDefault="00137525" w:rsidP="00707D38">
      <w:pPr>
        <w:pStyle w:val="TextA"/>
        <w:spacing w:after="200" w:line="276" w:lineRule="auto"/>
        <w:jc w:val="both"/>
        <w:rPr>
          <w:rFonts w:ascii="Arial" w:eastAsia="Arial" w:hAnsi="Arial" w:cs="Arial"/>
          <w:b/>
          <w:color w:val="1A1A1A"/>
          <w:sz w:val="22"/>
          <w:szCs w:val="22"/>
          <w:u w:color="1A1A1A"/>
          <w:shd w:val="clear" w:color="auto" w:fill="FFFFFF"/>
        </w:rPr>
      </w:pPr>
      <w:r w:rsidRPr="00137525">
        <w:rPr>
          <w:rFonts w:ascii="Arial" w:eastAsia="Arial" w:hAnsi="Arial" w:cs="Arial"/>
          <w:b/>
          <w:color w:val="1A1A1A"/>
          <w:sz w:val="22"/>
          <w:szCs w:val="22"/>
          <w:u w:color="1A1A1A"/>
          <w:shd w:val="clear" w:color="auto" w:fill="FFFFFF"/>
        </w:rPr>
        <w:t xml:space="preserve">Zájem o akcie </w:t>
      </w:r>
      <w:r w:rsidR="0058604D">
        <w:rPr>
          <w:rFonts w:ascii="Arial" w:eastAsia="Arial" w:hAnsi="Arial" w:cs="Arial"/>
          <w:b/>
          <w:color w:val="1A1A1A"/>
          <w:sz w:val="22"/>
          <w:szCs w:val="22"/>
          <w:u w:color="1A1A1A"/>
          <w:shd w:val="clear" w:color="auto" w:fill="FFFFFF"/>
        </w:rPr>
        <w:t>projevují zaměstnanci, fondy i malí investoři</w:t>
      </w:r>
    </w:p>
    <w:p w14:paraId="3FC009BF" w14:textId="6B1251FB" w:rsidR="00376F74" w:rsidRDefault="00137525" w:rsidP="0058604D">
      <w:pPr>
        <w:spacing w:line="276" w:lineRule="auto"/>
        <w:jc w:val="both"/>
        <w:rPr>
          <w:rFonts w:ascii="Arial" w:hAnsi="Arial"/>
          <w:bCs/>
          <w:color w:val="1A1A1A"/>
          <w:sz w:val="22"/>
          <w:szCs w:val="22"/>
          <w:u w:color="1A1A1A"/>
          <w:shd w:val="clear" w:color="auto" w:fill="FFFFFF"/>
        </w:rPr>
      </w:pPr>
      <w:r w:rsidRPr="00137525">
        <w:rPr>
          <w:rFonts w:ascii="Arial" w:hAnsi="Arial"/>
          <w:bCs/>
          <w:color w:val="1A1A1A"/>
          <w:sz w:val="22"/>
          <w:szCs w:val="22"/>
          <w:u w:color="1A1A1A"/>
          <w:shd w:val="clear" w:color="auto" w:fill="FFFFFF"/>
        </w:rPr>
        <w:t>Firmu vlastní čtyři společníci, kteří si chtějí nadále ponechat kontrolní většinu</w:t>
      </w:r>
      <w:r w:rsidR="00DE1920">
        <w:rPr>
          <w:rFonts w:ascii="Arial" w:hAnsi="Arial"/>
          <w:bCs/>
          <w:color w:val="1A1A1A"/>
          <w:sz w:val="22"/>
          <w:szCs w:val="22"/>
          <w:u w:color="1A1A1A"/>
          <w:shd w:val="clear" w:color="auto" w:fill="FFFFFF"/>
        </w:rPr>
        <w:t xml:space="preserve"> 51 procent. Společnost</w:t>
      </w:r>
      <w:r w:rsidR="0058604D">
        <w:rPr>
          <w:rFonts w:ascii="Arial" w:hAnsi="Arial"/>
          <w:bCs/>
          <w:color w:val="1A1A1A"/>
          <w:sz w:val="22"/>
          <w:szCs w:val="22"/>
          <w:u w:color="1A1A1A"/>
          <w:shd w:val="clear" w:color="auto" w:fill="FFFFFF"/>
        </w:rPr>
        <w:t xml:space="preserve"> již v červenci</w:t>
      </w:r>
      <w:r w:rsidR="00DE1920">
        <w:rPr>
          <w:rFonts w:ascii="Arial" w:hAnsi="Arial"/>
          <w:bCs/>
          <w:color w:val="1A1A1A"/>
          <w:sz w:val="22"/>
          <w:szCs w:val="22"/>
          <w:u w:color="1A1A1A"/>
          <w:shd w:val="clear" w:color="auto" w:fill="FFFFFF"/>
        </w:rPr>
        <w:t xml:space="preserve"> </w:t>
      </w:r>
      <w:r w:rsidR="0058604D">
        <w:rPr>
          <w:rFonts w:ascii="Arial" w:hAnsi="Arial"/>
          <w:bCs/>
          <w:color w:val="1A1A1A"/>
          <w:sz w:val="22"/>
          <w:szCs w:val="22"/>
          <w:u w:color="1A1A1A"/>
          <w:shd w:val="clear" w:color="auto" w:fill="FFFFFF"/>
        </w:rPr>
        <w:t>t</w:t>
      </w:r>
      <w:r w:rsidR="00DE1920">
        <w:rPr>
          <w:rFonts w:ascii="Arial" w:hAnsi="Arial"/>
          <w:bCs/>
          <w:color w:val="1A1A1A"/>
          <w:sz w:val="22"/>
          <w:szCs w:val="22"/>
          <w:u w:color="1A1A1A"/>
          <w:shd w:val="clear" w:color="auto" w:fill="FFFFFF"/>
        </w:rPr>
        <w:t xml:space="preserve">aké </w:t>
      </w:r>
      <w:r w:rsidR="00DE1920" w:rsidRPr="00DE1920">
        <w:rPr>
          <w:rFonts w:ascii="Arial" w:hAnsi="Arial"/>
          <w:bCs/>
          <w:color w:val="1A1A1A"/>
          <w:sz w:val="22"/>
          <w:szCs w:val="22"/>
          <w:u w:color="1A1A1A"/>
          <w:shd w:val="clear" w:color="auto" w:fill="FFFFFF"/>
        </w:rPr>
        <w:t>nabídla</w:t>
      </w:r>
      <w:r w:rsidR="0058604D">
        <w:rPr>
          <w:rFonts w:ascii="Arial" w:hAnsi="Arial"/>
          <w:bCs/>
          <w:color w:val="1A1A1A"/>
          <w:sz w:val="22"/>
          <w:szCs w:val="22"/>
          <w:u w:color="1A1A1A"/>
          <w:shd w:val="clear" w:color="auto" w:fill="FFFFFF"/>
        </w:rPr>
        <w:t xml:space="preserve"> a úspěšně upsala</w:t>
      </w:r>
      <w:r w:rsidR="00DE1920">
        <w:rPr>
          <w:rFonts w:ascii="Arial" w:hAnsi="Arial"/>
          <w:bCs/>
          <w:color w:val="1A1A1A"/>
          <w:sz w:val="22"/>
          <w:szCs w:val="22"/>
          <w:u w:color="1A1A1A"/>
          <w:shd w:val="clear" w:color="auto" w:fill="FFFFFF"/>
        </w:rPr>
        <w:t xml:space="preserve"> </w:t>
      </w:r>
      <w:r w:rsidR="00341AFE">
        <w:rPr>
          <w:rFonts w:ascii="Arial" w:hAnsi="Arial"/>
          <w:bCs/>
          <w:color w:val="1A1A1A"/>
          <w:sz w:val="22"/>
          <w:szCs w:val="22"/>
          <w:u w:color="1A1A1A"/>
          <w:shd w:val="clear" w:color="auto" w:fill="FFFFFF"/>
        </w:rPr>
        <w:t xml:space="preserve">zhruba </w:t>
      </w:r>
      <w:r w:rsidR="00DE1920" w:rsidRPr="00DE1920">
        <w:rPr>
          <w:rFonts w:ascii="Arial" w:hAnsi="Arial"/>
          <w:bCs/>
          <w:color w:val="1A1A1A"/>
          <w:sz w:val="22"/>
          <w:szCs w:val="22"/>
          <w:u w:color="1A1A1A"/>
          <w:shd w:val="clear" w:color="auto" w:fill="FFFFFF"/>
        </w:rPr>
        <w:t>20 zaměstnancům akcie za výhodnějších podmínek</w:t>
      </w:r>
      <w:r w:rsidR="00DE1920">
        <w:rPr>
          <w:rFonts w:ascii="Arial" w:hAnsi="Arial"/>
          <w:bCs/>
          <w:color w:val="1A1A1A"/>
          <w:sz w:val="22"/>
          <w:szCs w:val="22"/>
          <w:u w:color="1A1A1A"/>
          <w:shd w:val="clear" w:color="auto" w:fill="FFFFFF"/>
        </w:rPr>
        <w:t xml:space="preserve"> před samotným IPO</w:t>
      </w:r>
      <w:r w:rsidR="00DE1920" w:rsidRPr="00DE1920">
        <w:rPr>
          <w:rFonts w:ascii="Arial" w:hAnsi="Arial"/>
          <w:bCs/>
          <w:color w:val="1A1A1A"/>
          <w:sz w:val="22"/>
          <w:szCs w:val="22"/>
          <w:u w:color="1A1A1A"/>
          <w:shd w:val="clear" w:color="auto" w:fill="FFFFFF"/>
        </w:rPr>
        <w:t>. Ti tak nyní vlastní 2,3 procenta firmy.</w:t>
      </w:r>
      <w:r w:rsidRPr="00137525">
        <w:rPr>
          <w:rFonts w:ascii="Arial" w:hAnsi="Arial"/>
          <w:bCs/>
          <w:color w:val="1A1A1A"/>
          <w:sz w:val="22"/>
          <w:szCs w:val="22"/>
          <w:u w:color="1A1A1A"/>
          <w:shd w:val="clear" w:color="auto" w:fill="FFFFFF"/>
        </w:rPr>
        <w:t xml:space="preserve"> </w:t>
      </w:r>
      <w:r w:rsidR="00DE1920">
        <w:rPr>
          <w:rFonts w:ascii="Arial" w:hAnsi="Arial"/>
          <w:bCs/>
          <w:color w:val="1A1A1A"/>
          <w:sz w:val="22"/>
          <w:szCs w:val="22"/>
          <w:u w:color="1A1A1A"/>
          <w:shd w:val="clear" w:color="auto" w:fill="FFFFFF"/>
        </w:rPr>
        <w:t>Na trh START se tak dostane maximálně necelých 47 procent akcií.</w:t>
      </w:r>
      <w:r w:rsidR="0058604D">
        <w:rPr>
          <w:rFonts w:ascii="Arial" w:hAnsi="Arial"/>
          <w:bCs/>
          <w:color w:val="1A1A1A"/>
          <w:sz w:val="22"/>
          <w:szCs w:val="22"/>
          <w:u w:color="1A1A1A"/>
          <w:shd w:val="clear" w:color="auto" w:fill="FFFFFF"/>
        </w:rPr>
        <w:t xml:space="preserve"> </w:t>
      </w:r>
    </w:p>
    <w:p w14:paraId="2DADBB8D" w14:textId="77777777" w:rsidR="00376F74" w:rsidRDefault="00376F74" w:rsidP="0058604D">
      <w:pPr>
        <w:spacing w:line="276" w:lineRule="auto"/>
        <w:jc w:val="both"/>
        <w:rPr>
          <w:rFonts w:ascii="Arial" w:hAnsi="Arial"/>
          <w:i/>
          <w:iCs/>
          <w:sz w:val="22"/>
          <w:szCs w:val="22"/>
        </w:rPr>
      </w:pPr>
    </w:p>
    <w:p w14:paraId="2D32FB23" w14:textId="2A42D751" w:rsidR="0058604D" w:rsidRDefault="00DE1920" w:rsidP="0058604D">
      <w:pPr>
        <w:spacing w:line="276" w:lineRule="auto"/>
        <w:jc w:val="both"/>
        <w:rPr>
          <w:rFonts w:ascii="Arial" w:hAnsi="Arial"/>
          <w:color w:val="1A1A1A"/>
          <w:sz w:val="22"/>
          <w:szCs w:val="22"/>
          <w:u w:color="1A1A1A"/>
          <w:shd w:val="clear" w:color="auto" w:fill="FFFFFF"/>
        </w:rPr>
      </w:pPr>
      <w:r>
        <w:rPr>
          <w:rFonts w:ascii="Arial" w:hAnsi="Arial"/>
          <w:i/>
          <w:iCs/>
          <w:sz w:val="22"/>
          <w:szCs w:val="22"/>
        </w:rPr>
        <w:t xml:space="preserve">“Na burzu jsme chtěli vstoupit již v červnu, rozhodli jsme se však nabídnout akcie zaměstnancům a </w:t>
      </w:r>
      <w:r w:rsidR="0058604D">
        <w:rPr>
          <w:rFonts w:ascii="Arial" w:hAnsi="Arial"/>
          <w:i/>
          <w:iCs/>
          <w:sz w:val="22"/>
          <w:szCs w:val="22"/>
        </w:rPr>
        <w:t xml:space="preserve">celé IPO se nám tak o dva měsíce posunulo. Zájem uvnitř společnosti nás potěšil. Věřím, že </w:t>
      </w:r>
      <w:r w:rsidR="00376F74">
        <w:rPr>
          <w:rFonts w:ascii="Arial" w:hAnsi="Arial"/>
          <w:i/>
          <w:iCs/>
          <w:sz w:val="22"/>
          <w:szCs w:val="22"/>
        </w:rPr>
        <w:t>podobně to bude i u</w:t>
      </w:r>
      <w:r w:rsidR="007A0B91">
        <w:rPr>
          <w:rFonts w:ascii="Arial" w:hAnsi="Arial"/>
          <w:i/>
          <w:iCs/>
          <w:sz w:val="22"/>
          <w:szCs w:val="22"/>
        </w:rPr>
        <w:t xml:space="preserve"> další</w:t>
      </w:r>
      <w:r w:rsidR="00376F74">
        <w:rPr>
          <w:rFonts w:ascii="Arial" w:hAnsi="Arial"/>
          <w:i/>
          <w:iCs/>
          <w:sz w:val="22"/>
          <w:szCs w:val="22"/>
        </w:rPr>
        <w:t>ch</w:t>
      </w:r>
      <w:r w:rsidR="0058604D">
        <w:rPr>
          <w:rFonts w:ascii="Arial" w:hAnsi="Arial"/>
          <w:i/>
          <w:iCs/>
          <w:sz w:val="22"/>
          <w:szCs w:val="22"/>
        </w:rPr>
        <w:t xml:space="preserve"> invest</w:t>
      </w:r>
      <w:r w:rsidR="00376F74">
        <w:rPr>
          <w:rFonts w:ascii="Arial" w:hAnsi="Arial"/>
          <w:i/>
          <w:iCs/>
          <w:sz w:val="22"/>
          <w:szCs w:val="22"/>
        </w:rPr>
        <w:t>orů</w:t>
      </w:r>
      <w:r w:rsidR="0058604D">
        <w:rPr>
          <w:rFonts w:ascii="Arial" w:hAnsi="Arial"/>
          <w:i/>
          <w:iCs/>
          <w:sz w:val="22"/>
          <w:szCs w:val="22"/>
        </w:rPr>
        <w:t xml:space="preserve"> </w:t>
      </w:r>
      <w:r w:rsidR="007A0B91">
        <w:rPr>
          <w:rFonts w:ascii="Arial" w:hAnsi="Arial"/>
          <w:i/>
          <w:iCs/>
          <w:sz w:val="22"/>
          <w:szCs w:val="22"/>
        </w:rPr>
        <w:t>během upisovací aukce</w:t>
      </w:r>
      <w:r>
        <w:rPr>
          <w:rFonts w:ascii="Arial" w:hAnsi="Arial"/>
          <w:i/>
          <w:iCs/>
          <w:sz w:val="22"/>
          <w:szCs w:val="22"/>
        </w:rPr>
        <w:t>,”</w:t>
      </w:r>
      <w:r>
        <w:rPr>
          <w:rFonts w:ascii="Arial" w:hAnsi="Arial"/>
          <w:sz w:val="22"/>
          <w:szCs w:val="22"/>
        </w:rPr>
        <w:t xml:space="preserve"> říká </w:t>
      </w:r>
      <w:r w:rsidR="007A0B91">
        <w:rPr>
          <w:rFonts w:ascii="Arial" w:hAnsi="Arial"/>
          <w:sz w:val="22"/>
          <w:szCs w:val="22"/>
        </w:rPr>
        <w:t xml:space="preserve">spoluzakladatel a </w:t>
      </w:r>
      <w:proofErr w:type="spellStart"/>
      <w:r>
        <w:rPr>
          <w:rFonts w:ascii="Arial" w:hAnsi="Arial"/>
          <w:color w:val="1A1A1A"/>
          <w:sz w:val="22"/>
          <w:szCs w:val="22"/>
          <w:u w:color="1A1A1A"/>
          <w:shd w:val="clear" w:color="auto" w:fill="FFFFFF"/>
        </w:rPr>
        <w:t>v</w:t>
      </w:r>
      <w:r w:rsidR="00376F74">
        <w:rPr>
          <w:rFonts w:ascii="Arial" w:hAnsi="Arial"/>
          <w:color w:val="1A1A1A"/>
          <w:sz w:val="22"/>
          <w:szCs w:val="22"/>
          <w:u w:color="1A1A1A"/>
          <w:shd w:val="clear" w:color="auto" w:fill="FFFFFF"/>
        </w:rPr>
        <w:t>ý</w:t>
      </w:r>
      <w:r>
        <w:rPr>
          <w:rFonts w:ascii="Arial" w:hAnsi="Arial"/>
          <w:color w:val="1A1A1A"/>
          <w:sz w:val="22"/>
          <w:szCs w:val="22"/>
          <w:u w:color="1A1A1A"/>
          <w:shd w:val="clear" w:color="auto" w:fill="FFFFFF"/>
          <w:lang w:val="de-DE"/>
        </w:rPr>
        <w:t>konn</w:t>
      </w:r>
      <w:proofErr w:type="spellEnd"/>
      <w:r>
        <w:rPr>
          <w:rFonts w:ascii="Arial" w:hAnsi="Arial"/>
          <w:color w:val="1A1A1A"/>
          <w:sz w:val="22"/>
          <w:szCs w:val="22"/>
          <w:u w:color="1A1A1A"/>
          <w:shd w:val="clear" w:color="auto" w:fill="FFFFFF"/>
        </w:rPr>
        <w:t xml:space="preserve">ý ředitel společnosti </w:t>
      </w:r>
      <w:proofErr w:type="spellStart"/>
      <w:r>
        <w:rPr>
          <w:rFonts w:ascii="Arial" w:hAnsi="Arial"/>
          <w:color w:val="1A1A1A"/>
          <w:sz w:val="22"/>
          <w:szCs w:val="22"/>
          <w:u w:color="1A1A1A"/>
          <w:shd w:val="clear" w:color="auto" w:fill="FFFFFF"/>
        </w:rPr>
        <w:t>eMan</w:t>
      </w:r>
      <w:proofErr w:type="spellEnd"/>
      <w:r>
        <w:rPr>
          <w:rFonts w:ascii="Arial" w:hAnsi="Arial"/>
          <w:color w:val="1A1A1A"/>
          <w:sz w:val="22"/>
          <w:szCs w:val="22"/>
          <w:u w:color="1A1A1A"/>
          <w:shd w:val="clear" w:color="auto" w:fill="FFFFFF"/>
        </w:rPr>
        <w:t xml:space="preserve"> Jiří Horyna.</w:t>
      </w:r>
    </w:p>
    <w:p w14:paraId="02E063B0" w14:textId="77777777" w:rsidR="0058604D" w:rsidRDefault="0058604D" w:rsidP="0058604D">
      <w:pPr>
        <w:spacing w:line="276" w:lineRule="auto"/>
        <w:jc w:val="both"/>
        <w:rPr>
          <w:rFonts w:ascii="Arial" w:hAnsi="Arial"/>
          <w:color w:val="1A1A1A"/>
          <w:sz w:val="22"/>
          <w:szCs w:val="22"/>
          <w:u w:color="1A1A1A"/>
          <w:shd w:val="clear" w:color="auto" w:fill="FFFFFF"/>
        </w:rPr>
      </w:pPr>
    </w:p>
    <w:p w14:paraId="4CE347DF" w14:textId="05F7AD56" w:rsidR="0058604D" w:rsidRPr="0058604D" w:rsidRDefault="0058604D" w:rsidP="0058604D">
      <w:pPr>
        <w:spacing w:line="276" w:lineRule="auto"/>
        <w:jc w:val="both"/>
        <w:rPr>
          <w:rFonts w:ascii="Arial" w:hAnsi="Arial"/>
          <w:color w:val="1A1A1A"/>
          <w:sz w:val="22"/>
          <w:szCs w:val="22"/>
          <w:u w:color="1A1A1A"/>
          <w:shd w:val="clear" w:color="auto" w:fill="FFFFFF"/>
        </w:rPr>
      </w:pPr>
      <w:r w:rsidRPr="00341AFE">
        <w:rPr>
          <w:rFonts w:ascii="Arial" w:hAnsi="Arial"/>
          <w:i/>
          <w:color w:val="1A1A1A"/>
          <w:sz w:val="22"/>
          <w:szCs w:val="22"/>
          <w:u w:color="1A1A1A"/>
          <w:shd w:val="clear" w:color="auto" w:fill="FFFFFF"/>
        </w:rPr>
        <w:t xml:space="preserve">„Již nyní </w:t>
      </w:r>
      <w:r w:rsidR="00376F74">
        <w:rPr>
          <w:rFonts w:ascii="Arial" w:hAnsi="Arial"/>
          <w:i/>
          <w:color w:val="1A1A1A"/>
          <w:sz w:val="22"/>
          <w:szCs w:val="22"/>
          <w:u w:color="1A1A1A"/>
          <w:shd w:val="clear" w:color="auto" w:fill="FFFFFF"/>
        </w:rPr>
        <w:t xml:space="preserve">se nám ozvalo </w:t>
      </w:r>
      <w:r w:rsidRPr="00341AFE">
        <w:rPr>
          <w:rFonts w:ascii="Arial" w:hAnsi="Arial"/>
          <w:i/>
          <w:color w:val="1A1A1A"/>
          <w:sz w:val="22"/>
          <w:szCs w:val="22"/>
          <w:u w:color="1A1A1A"/>
          <w:shd w:val="clear" w:color="auto" w:fill="FFFFFF"/>
        </w:rPr>
        <w:t xml:space="preserve">několik zájemců z řad běžných investorů s dotazem na blížící se vstup na trh START. Registrujeme tak nižší desítky lidí, kteří plánují investici od </w:t>
      </w:r>
      <w:r w:rsidR="00962123" w:rsidRPr="00341AFE">
        <w:rPr>
          <w:rFonts w:ascii="Arial" w:hAnsi="Arial"/>
          <w:i/>
          <w:color w:val="1A1A1A"/>
          <w:sz w:val="22"/>
          <w:szCs w:val="22"/>
          <w:u w:color="1A1A1A"/>
          <w:shd w:val="clear" w:color="auto" w:fill="FFFFFF"/>
        </w:rPr>
        <w:t xml:space="preserve">minima </w:t>
      </w:r>
      <w:r w:rsidRPr="00341AFE">
        <w:rPr>
          <w:rFonts w:ascii="Arial" w:hAnsi="Arial"/>
          <w:i/>
          <w:color w:val="1A1A1A"/>
          <w:sz w:val="22"/>
          <w:szCs w:val="22"/>
          <w:u w:color="1A1A1A"/>
          <w:shd w:val="clear" w:color="auto" w:fill="FFFFFF"/>
        </w:rPr>
        <w:t xml:space="preserve">25 tisíc až </w:t>
      </w:r>
      <w:r w:rsidR="00962123" w:rsidRPr="00341AFE">
        <w:rPr>
          <w:rFonts w:ascii="Arial" w:hAnsi="Arial"/>
          <w:i/>
          <w:color w:val="1A1A1A"/>
          <w:sz w:val="22"/>
          <w:szCs w:val="22"/>
          <w:u w:color="1A1A1A"/>
          <w:shd w:val="clear" w:color="auto" w:fill="FFFFFF"/>
        </w:rPr>
        <w:t>po</w:t>
      </w:r>
      <w:r w:rsidRPr="00341AFE">
        <w:rPr>
          <w:rFonts w:ascii="Arial" w:hAnsi="Arial"/>
          <w:i/>
          <w:color w:val="1A1A1A"/>
          <w:sz w:val="22"/>
          <w:szCs w:val="22"/>
          <w:u w:color="1A1A1A"/>
          <w:shd w:val="clear" w:color="auto" w:fill="FFFFFF"/>
        </w:rPr>
        <w:t xml:space="preserve"> vyšší </w:t>
      </w:r>
      <w:r w:rsidR="00376F74">
        <w:rPr>
          <w:rFonts w:ascii="Arial" w:hAnsi="Arial"/>
          <w:i/>
          <w:color w:val="1A1A1A"/>
          <w:sz w:val="22"/>
          <w:szCs w:val="22"/>
          <w:u w:color="1A1A1A"/>
          <w:shd w:val="clear" w:color="auto" w:fill="FFFFFF"/>
        </w:rPr>
        <w:t>stovky</w:t>
      </w:r>
      <w:r w:rsidR="00376F74" w:rsidRPr="00341AFE">
        <w:rPr>
          <w:rFonts w:ascii="Arial" w:hAnsi="Arial"/>
          <w:i/>
          <w:color w:val="1A1A1A"/>
          <w:sz w:val="22"/>
          <w:szCs w:val="22"/>
          <w:u w:color="1A1A1A"/>
          <w:shd w:val="clear" w:color="auto" w:fill="FFFFFF"/>
        </w:rPr>
        <w:t xml:space="preserve"> </w:t>
      </w:r>
      <w:r w:rsidRPr="00341AFE">
        <w:rPr>
          <w:rFonts w:ascii="Arial" w:hAnsi="Arial"/>
          <w:i/>
          <w:color w:val="1A1A1A"/>
          <w:sz w:val="22"/>
          <w:szCs w:val="22"/>
          <w:u w:color="1A1A1A"/>
          <w:shd w:val="clear" w:color="auto" w:fill="FFFFFF"/>
        </w:rPr>
        <w:t>tisí</w:t>
      </w:r>
      <w:r w:rsidR="00376F74">
        <w:rPr>
          <w:rFonts w:ascii="Arial" w:hAnsi="Arial"/>
          <w:i/>
          <w:color w:val="1A1A1A"/>
          <w:sz w:val="22"/>
          <w:szCs w:val="22"/>
          <w:u w:color="1A1A1A"/>
          <w:shd w:val="clear" w:color="auto" w:fill="FFFFFF"/>
        </w:rPr>
        <w:t>c</w:t>
      </w:r>
      <w:r w:rsidRPr="00341AFE">
        <w:rPr>
          <w:rFonts w:ascii="Arial" w:hAnsi="Arial"/>
          <w:i/>
          <w:color w:val="1A1A1A"/>
          <w:sz w:val="22"/>
          <w:szCs w:val="22"/>
          <w:u w:color="1A1A1A"/>
          <w:shd w:val="clear" w:color="auto" w:fill="FFFFFF"/>
        </w:rPr>
        <w:t xml:space="preserve"> korun. To nás mile překvapilo,“</w:t>
      </w:r>
      <w:r>
        <w:rPr>
          <w:rFonts w:ascii="Arial" w:hAnsi="Arial"/>
          <w:color w:val="1A1A1A"/>
          <w:sz w:val="22"/>
          <w:szCs w:val="22"/>
          <w:u w:color="1A1A1A"/>
          <w:shd w:val="clear" w:color="auto" w:fill="FFFFFF"/>
        </w:rPr>
        <w:t xml:space="preserve"> doplnil Horyna. Dle jeho vyjádření již delší dobu probíh</w:t>
      </w:r>
      <w:r w:rsidR="00962123">
        <w:rPr>
          <w:rFonts w:ascii="Arial" w:hAnsi="Arial"/>
          <w:color w:val="1A1A1A"/>
          <w:sz w:val="22"/>
          <w:szCs w:val="22"/>
          <w:u w:color="1A1A1A"/>
          <w:shd w:val="clear" w:color="auto" w:fill="FFFFFF"/>
        </w:rPr>
        <w:t>ají i</w:t>
      </w:r>
      <w:r>
        <w:rPr>
          <w:rFonts w:ascii="Arial" w:hAnsi="Arial"/>
          <w:color w:val="1A1A1A"/>
          <w:sz w:val="22"/>
          <w:szCs w:val="22"/>
          <w:u w:color="1A1A1A"/>
          <w:shd w:val="clear" w:color="auto" w:fill="FFFFFF"/>
        </w:rPr>
        <w:t xml:space="preserve"> neformální jednání s několika fondy, které </w:t>
      </w:r>
      <w:r w:rsidR="00962123">
        <w:rPr>
          <w:rFonts w:ascii="Arial" w:hAnsi="Arial"/>
          <w:color w:val="1A1A1A"/>
          <w:sz w:val="22"/>
          <w:szCs w:val="22"/>
          <w:u w:color="1A1A1A"/>
          <w:shd w:val="clear" w:color="auto" w:fill="FFFFFF"/>
        </w:rPr>
        <w:t xml:space="preserve">sám </w:t>
      </w:r>
      <w:r>
        <w:rPr>
          <w:rFonts w:ascii="Arial" w:hAnsi="Arial"/>
          <w:color w:val="1A1A1A"/>
          <w:sz w:val="22"/>
          <w:szCs w:val="22"/>
          <w:u w:color="1A1A1A"/>
          <w:shd w:val="clear" w:color="auto" w:fill="FFFFFF"/>
        </w:rPr>
        <w:t xml:space="preserve">vnímá velice slibně. </w:t>
      </w:r>
      <w:r w:rsidRPr="00341AFE">
        <w:rPr>
          <w:rFonts w:ascii="Arial" w:hAnsi="Arial"/>
          <w:i/>
          <w:color w:val="1A1A1A"/>
          <w:sz w:val="22"/>
          <w:szCs w:val="22"/>
          <w:u w:color="1A1A1A"/>
          <w:shd w:val="clear" w:color="auto" w:fill="FFFFFF"/>
        </w:rPr>
        <w:t>„Věříme v úspěch našeho IPO. Investorům máme co nabídnout,“</w:t>
      </w:r>
      <w:r>
        <w:rPr>
          <w:rFonts w:ascii="Arial" w:hAnsi="Arial"/>
          <w:color w:val="1A1A1A"/>
          <w:sz w:val="22"/>
          <w:szCs w:val="22"/>
          <w:u w:color="1A1A1A"/>
          <w:shd w:val="clear" w:color="auto" w:fill="FFFFFF"/>
        </w:rPr>
        <w:t xml:space="preserve"> uzavřel</w:t>
      </w:r>
      <w:r w:rsidR="00376F74">
        <w:rPr>
          <w:rFonts w:ascii="Arial" w:hAnsi="Arial"/>
          <w:color w:val="1A1A1A"/>
          <w:sz w:val="22"/>
          <w:szCs w:val="22"/>
          <w:u w:color="1A1A1A"/>
          <w:shd w:val="clear" w:color="auto" w:fill="FFFFFF"/>
        </w:rPr>
        <w:t xml:space="preserve"> Horyna.</w:t>
      </w:r>
    </w:p>
    <w:p w14:paraId="7D73C317" w14:textId="5D103DF1" w:rsidR="00E609EC" w:rsidRDefault="00E609EC" w:rsidP="00707D38">
      <w:pPr>
        <w:spacing w:line="276" w:lineRule="auto"/>
        <w:jc w:val="both"/>
        <w:rPr>
          <w:rFonts w:ascii="Arial" w:eastAsia="Arial" w:hAnsi="Arial" w:cs="Arial"/>
          <w:bCs/>
          <w:color w:val="1A1A1A"/>
          <w:sz w:val="22"/>
          <w:szCs w:val="22"/>
          <w:u w:color="1A1A1A"/>
          <w:shd w:val="clear" w:color="auto" w:fill="FFFFFF"/>
        </w:rPr>
      </w:pPr>
    </w:p>
    <w:p w14:paraId="532538AA" w14:textId="5BDF436A" w:rsidR="00E609EC" w:rsidRPr="00E609EC" w:rsidRDefault="00376F74" w:rsidP="00707D38">
      <w:pPr>
        <w:spacing w:line="276" w:lineRule="auto"/>
        <w:jc w:val="both"/>
        <w:rPr>
          <w:rFonts w:ascii="Arial" w:eastAsia="Arial" w:hAnsi="Arial" w:cs="Arial"/>
          <w:b/>
          <w:bCs/>
          <w:color w:val="1A1A1A"/>
          <w:sz w:val="22"/>
          <w:szCs w:val="22"/>
          <w:u w:color="1A1A1A"/>
          <w:shd w:val="clear" w:color="auto" w:fill="FFFFFF"/>
        </w:rPr>
      </w:pPr>
      <w:r>
        <w:rPr>
          <w:rFonts w:ascii="Arial" w:eastAsia="Arial" w:hAnsi="Arial" w:cs="Arial"/>
          <w:b/>
          <w:bCs/>
          <w:color w:val="1A1A1A"/>
          <w:sz w:val="22"/>
          <w:szCs w:val="22"/>
          <w:u w:color="1A1A1A"/>
          <w:shd w:val="clear" w:color="auto" w:fill="FFFFFF"/>
        </w:rPr>
        <w:t>Štika české burzy</w:t>
      </w:r>
      <w:r w:rsidR="00E609EC" w:rsidRPr="00E609EC">
        <w:rPr>
          <w:rFonts w:ascii="Arial" w:eastAsia="Arial" w:hAnsi="Arial" w:cs="Arial"/>
          <w:b/>
          <w:bCs/>
          <w:color w:val="1A1A1A"/>
          <w:sz w:val="22"/>
          <w:szCs w:val="22"/>
          <w:u w:color="1A1A1A"/>
          <w:shd w:val="clear" w:color="auto" w:fill="FFFFFF"/>
        </w:rPr>
        <w:t>?</w:t>
      </w:r>
    </w:p>
    <w:p w14:paraId="3CD1206D" w14:textId="77777777" w:rsidR="00707D38" w:rsidRPr="00707D38" w:rsidRDefault="00707D38" w:rsidP="00707D38">
      <w:pPr>
        <w:spacing w:line="276" w:lineRule="auto"/>
        <w:jc w:val="both"/>
        <w:rPr>
          <w:sz w:val="22"/>
          <w:szCs w:val="22"/>
        </w:rPr>
      </w:pPr>
    </w:p>
    <w:p w14:paraId="4A945CC6" w14:textId="5639596D" w:rsidR="00707D38" w:rsidRDefault="00E609EC">
      <w:pPr>
        <w:pStyle w:val="TextA"/>
        <w:spacing w:after="200" w:line="276" w:lineRule="auto"/>
        <w:jc w:val="both"/>
        <w:rPr>
          <w:rFonts w:ascii="Arial" w:hAnsi="Arial"/>
          <w:color w:val="1A1A1A"/>
          <w:sz w:val="22"/>
          <w:szCs w:val="22"/>
          <w:u w:color="1A1A1A"/>
          <w:shd w:val="clear" w:color="auto" w:fill="FFFFFF"/>
        </w:rPr>
      </w:pPr>
      <w:r>
        <w:rPr>
          <w:rFonts w:ascii="Arial" w:hAnsi="Arial"/>
          <w:color w:val="1A1A1A"/>
          <w:sz w:val="22"/>
          <w:szCs w:val="22"/>
          <w:u w:color="1A1A1A"/>
          <w:shd w:val="clear" w:color="auto" w:fill="FFFFFF"/>
        </w:rPr>
        <w:t>S</w:t>
      </w:r>
      <w:r w:rsidR="001E5827">
        <w:rPr>
          <w:rFonts w:ascii="Arial" w:hAnsi="Arial"/>
          <w:color w:val="1A1A1A"/>
          <w:sz w:val="22"/>
          <w:szCs w:val="22"/>
          <w:u w:color="1A1A1A"/>
          <w:shd w:val="clear" w:color="auto" w:fill="FFFFFF"/>
        </w:rPr>
        <w:t xml:space="preserve"> IPO transakcí </w:t>
      </w:r>
      <w:r>
        <w:rPr>
          <w:rFonts w:ascii="Arial" w:hAnsi="Arial"/>
          <w:color w:val="1A1A1A"/>
          <w:sz w:val="22"/>
          <w:szCs w:val="22"/>
          <w:u w:color="1A1A1A"/>
          <w:shd w:val="clear" w:color="auto" w:fill="FFFFFF"/>
        </w:rPr>
        <w:t xml:space="preserve">pomáhá společnosti </w:t>
      </w:r>
      <w:proofErr w:type="spellStart"/>
      <w:r>
        <w:rPr>
          <w:rFonts w:ascii="Arial" w:hAnsi="Arial"/>
          <w:color w:val="1A1A1A"/>
          <w:sz w:val="22"/>
          <w:szCs w:val="22"/>
          <w:u w:color="1A1A1A"/>
          <w:shd w:val="clear" w:color="auto" w:fill="FFFFFF"/>
        </w:rPr>
        <w:t>eMan</w:t>
      </w:r>
      <w:proofErr w:type="spellEnd"/>
      <w:r w:rsidR="001E5827">
        <w:rPr>
          <w:rFonts w:ascii="Arial" w:hAnsi="Arial"/>
          <w:color w:val="1A1A1A"/>
          <w:sz w:val="22"/>
          <w:szCs w:val="22"/>
          <w:u w:color="1A1A1A"/>
          <w:shd w:val="clear" w:color="auto" w:fill="FFFFFF"/>
        </w:rPr>
        <w:t xml:space="preserve"> skupina </w:t>
      </w:r>
      <w:proofErr w:type="spellStart"/>
      <w:r w:rsidR="001E5827">
        <w:rPr>
          <w:rFonts w:ascii="Arial" w:hAnsi="Arial"/>
          <w:color w:val="1A1A1A"/>
          <w:sz w:val="22"/>
          <w:szCs w:val="22"/>
          <w:u w:color="1A1A1A"/>
          <w:shd w:val="clear" w:color="auto" w:fill="FFFFFF"/>
        </w:rPr>
        <w:t>Starteepo</w:t>
      </w:r>
      <w:proofErr w:type="spellEnd"/>
      <w:r w:rsidR="001E5827">
        <w:rPr>
          <w:rFonts w:ascii="Arial" w:hAnsi="Arial"/>
          <w:color w:val="1A1A1A"/>
          <w:sz w:val="22"/>
          <w:szCs w:val="22"/>
          <w:u w:color="1A1A1A"/>
          <w:shd w:val="clear" w:color="auto" w:fill="FFFFFF"/>
        </w:rPr>
        <w:t xml:space="preserve">, která na </w:t>
      </w:r>
      <w:r w:rsidR="00C81DCF">
        <w:rPr>
          <w:rFonts w:ascii="Arial" w:hAnsi="Arial"/>
          <w:color w:val="1A1A1A"/>
          <w:sz w:val="22"/>
          <w:szCs w:val="22"/>
          <w:u w:color="1A1A1A"/>
          <w:shd w:val="clear" w:color="auto" w:fill="FFFFFF"/>
        </w:rPr>
        <w:t>trhu START</w:t>
      </w:r>
      <w:r>
        <w:rPr>
          <w:rFonts w:ascii="Arial" w:hAnsi="Arial"/>
          <w:color w:val="1A1A1A"/>
          <w:sz w:val="22"/>
          <w:szCs w:val="22"/>
          <w:u w:color="1A1A1A"/>
          <w:shd w:val="clear" w:color="auto" w:fill="FFFFFF"/>
        </w:rPr>
        <w:t xml:space="preserve"> </w:t>
      </w:r>
      <w:r w:rsidR="00C81DCF">
        <w:rPr>
          <w:rFonts w:ascii="Arial" w:hAnsi="Arial"/>
          <w:color w:val="1A1A1A"/>
          <w:sz w:val="22"/>
          <w:szCs w:val="22"/>
          <w:u w:color="1A1A1A"/>
          <w:shd w:val="clear" w:color="auto" w:fill="FFFFFF"/>
        </w:rPr>
        <w:t>pomohla firmám získat kapitál již ve výši</w:t>
      </w:r>
      <w:r w:rsidR="001E5827">
        <w:rPr>
          <w:rFonts w:ascii="Arial" w:hAnsi="Arial"/>
          <w:color w:val="1A1A1A"/>
          <w:sz w:val="22"/>
          <w:szCs w:val="22"/>
          <w:u w:color="1A1A1A"/>
          <w:shd w:val="clear" w:color="auto" w:fill="FFFFFF"/>
        </w:rPr>
        <w:t xml:space="preserve"> </w:t>
      </w:r>
      <w:r w:rsidR="001E5827">
        <w:rPr>
          <w:rFonts w:ascii="Arial" w:hAnsi="Arial"/>
          <w:color w:val="1A1A1A"/>
          <w:sz w:val="22"/>
          <w:szCs w:val="22"/>
          <w:u w:color="1A1A1A"/>
          <w:shd w:val="clear" w:color="auto" w:fill="FFFFFF"/>
          <w:lang w:val="it-IT"/>
        </w:rPr>
        <w:t>400 milion</w:t>
      </w:r>
      <w:r w:rsidR="001E5827">
        <w:rPr>
          <w:rFonts w:ascii="Arial" w:hAnsi="Arial"/>
          <w:color w:val="1A1A1A"/>
          <w:sz w:val="22"/>
          <w:szCs w:val="22"/>
          <w:u w:color="1A1A1A"/>
          <w:shd w:val="clear" w:color="auto" w:fill="FFFFFF"/>
        </w:rPr>
        <w:t>ů korun.</w:t>
      </w:r>
      <w:r w:rsidR="005B6330">
        <w:rPr>
          <w:rFonts w:ascii="Arial" w:hAnsi="Arial"/>
          <w:color w:val="1A1A1A"/>
          <w:sz w:val="22"/>
          <w:szCs w:val="22"/>
          <w:u w:color="1A1A1A"/>
          <w:shd w:val="clear" w:color="auto" w:fill="FFFFFF"/>
        </w:rPr>
        <w:t xml:space="preserve"> </w:t>
      </w:r>
      <w:proofErr w:type="spellStart"/>
      <w:r w:rsidR="005B6330">
        <w:rPr>
          <w:rFonts w:ascii="Arial" w:hAnsi="Arial"/>
          <w:color w:val="1A1A1A"/>
          <w:sz w:val="22"/>
          <w:szCs w:val="22"/>
          <w:u w:color="1A1A1A"/>
          <w:shd w:val="clear" w:color="auto" w:fill="FFFFFF"/>
          <w:lang w:val="en-US"/>
        </w:rPr>
        <w:t>Pr</w:t>
      </w:r>
      <w:r w:rsidR="005B6330">
        <w:rPr>
          <w:rFonts w:ascii="Arial" w:hAnsi="Arial"/>
          <w:color w:val="1A1A1A"/>
          <w:sz w:val="22"/>
          <w:szCs w:val="22"/>
          <w:u w:color="1A1A1A"/>
          <w:shd w:val="clear" w:color="auto" w:fill="FFFFFF"/>
        </w:rPr>
        <w:t>ávním</w:t>
      </w:r>
      <w:proofErr w:type="spellEnd"/>
      <w:r w:rsidR="005B6330">
        <w:rPr>
          <w:rFonts w:ascii="Arial" w:hAnsi="Arial"/>
          <w:color w:val="1A1A1A"/>
          <w:sz w:val="22"/>
          <w:szCs w:val="22"/>
          <w:u w:color="1A1A1A"/>
          <w:shd w:val="clear" w:color="auto" w:fill="FFFFFF"/>
        </w:rPr>
        <w:t xml:space="preserve"> poradcem IPO transakce je advokátní kancelář </w:t>
      </w:r>
      <w:hyperlink r:id="rId6" w:history="1">
        <w:r w:rsidR="005B6330">
          <w:rPr>
            <w:rStyle w:val="Hyperlink0"/>
          </w:rPr>
          <w:t xml:space="preserve">Havel &amp; </w:t>
        </w:r>
        <w:proofErr w:type="spellStart"/>
        <w:r w:rsidR="005B6330">
          <w:rPr>
            <w:rStyle w:val="Hyperlink0"/>
          </w:rPr>
          <w:t>Partners</w:t>
        </w:r>
        <w:proofErr w:type="spellEnd"/>
      </w:hyperlink>
      <w:r w:rsidR="005B6330">
        <w:rPr>
          <w:rStyle w:val="Hyperlink0"/>
        </w:rPr>
        <w:t>.</w:t>
      </w:r>
    </w:p>
    <w:p w14:paraId="28CD7880" w14:textId="1C8C66D2" w:rsidR="001133A1" w:rsidRDefault="001E5827">
      <w:pPr>
        <w:pStyle w:val="TextA"/>
        <w:spacing w:after="200" w:line="276" w:lineRule="auto"/>
        <w:jc w:val="both"/>
        <w:rPr>
          <w:rStyle w:val="Hyperlink0"/>
        </w:rPr>
      </w:pPr>
      <w:r>
        <w:rPr>
          <w:rFonts w:ascii="Arial" w:hAnsi="Arial"/>
          <w:i/>
          <w:iCs/>
          <w:color w:val="1A1A1A"/>
          <w:sz w:val="22"/>
          <w:szCs w:val="22"/>
          <w:u w:color="1A1A1A"/>
          <w:shd w:val="clear" w:color="auto" w:fill="FFFFFF"/>
        </w:rPr>
        <w:t>„</w:t>
      </w:r>
      <w:r w:rsidR="00E609EC">
        <w:rPr>
          <w:rFonts w:ascii="Arial" w:hAnsi="Arial"/>
          <w:i/>
          <w:iCs/>
          <w:color w:val="1A1A1A"/>
          <w:sz w:val="22"/>
          <w:szCs w:val="22"/>
          <w:u w:color="1A1A1A"/>
          <w:shd w:val="clear" w:color="auto" w:fill="FFFFFF"/>
        </w:rPr>
        <w:t xml:space="preserve">Nepochybujeme, že společnost </w:t>
      </w:r>
      <w:proofErr w:type="spellStart"/>
      <w:r w:rsidR="00E609EC">
        <w:rPr>
          <w:rFonts w:ascii="Arial" w:hAnsi="Arial"/>
          <w:i/>
          <w:iCs/>
          <w:color w:val="1A1A1A"/>
          <w:sz w:val="22"/>
          <w:szCs w:val="22"/>
          <w:u w:color="1A1A1A"/>
          <w:shd w:val="clear" w:color="auto" w:fill="FFFFFF"/>
        </w:rPr>
        <w:t>eMan</w:t>
      </w:r>
      <w:proofErr w:type="spellEnd"/>
      <w:r w:rsidR="00E609EC">
        <w:rPr>
          <w:rFonts w:ascii="Arial" w:hAnsi="Arial"/>
          <w:i/>
          <w:iCs/>
          <w:color w:val="1A1A1A"/>
          <w:sz w:val="22"/>
          <w:szCs w:val="22"/>
          <w:u w:color="1A1A1A"/>
          <w:shd w:val="clear" w:color="auto" w:fill="FFFFFF"/>
        </w:rPr>
        <w:t xml:space="preserve"> se okamžitě zařadí mezi štiky </w:t>
      </w:r>
      <w:r w:rsidR="00C81DCF">
        <w:rPr>
          <w:rFonts w:ascii="Arial" w:hAnsi="Arial"/>
          <w:i/>
          <w:iCs/>
          <w:color w:val="1A1A1A"/>
          <w:sz w:val="22"/>
          <w:szCs w:val="22"/>
          <w:u w:color="1A1A1A"/>
          <w:shd w:val="clear" w:color="auto" w:fill="FFFFFF"/>
        </w:rPr>
        <w:t>trhu START</w:t>
      </w:r>
      <w:r w:rsidR="00E609EC">
        <w:rPr>
          <w:rFonts w:ascii="Arial" w:hAnsi="Arial"/>
          <w:i/>
          <w:iCs/>
          <w:color w:val="1A1A1A"/>
          <w:sz w:val="22"/>
          <w:szCs w:val="22"/>
          <w:u w:color="1A1A1A"/>
          <w:shd w:val="clear" w:color="auto" w:fill="FFFFFF"/>
        </w:rPr>
        <w:t>. Její předností je, že se jí dlouhodobě daří zvyšovat obrat a že mezi její klienty patří významné české i nadnárodní firmy. Další její výhodou je, že úspěšně expandovala i na zahraniční trhy včetně Spojených států,</w:t>
      </w:r>
      <w:r>
        <w:rPr>
          <w:rFonts w:ascii="Arial" w:hAnsi="Arial"/>
          <w:i/>
          <w:iCs/>
          <w:color w:val="1A1A1A"/>
          <w:sz w:val="22"/>
          <w:szCs w:val="22"/>
          <w:u w:color="1A1A1A"/>
          <w:shd w:val="clear" w:color="auto" w:fill="FFFFFF"/>
        </w:rPr>
        <w:t>”</w:t>
      </w:r>
      <w:r>
        <w:rPr>
          <w:rFonts w:ascii="Arial" w:hAnsi="Arial"/>
          <w:color w:val="1A1A1A"/>
          <w:sz w:val="22"/>
          <w:szCs w:val="22"/>
          <w:u w:color="1A1A1A"/>
          <w:shd w:val="clear" w:color="auto" w:fill="FFFFFF"/>
        </w:rPr>
        <w:t xml:space="preserve"> do</w:t>
      </w:r>
      <w:r w:rsidR="00E609EC">
        <w:rPr>
          <w:rFonts w:ascii="Arial" w:hAnsi="Arial"/>
          <w:color w:val="1A1A1A"/>
          <w:sz w:val="22"/>
          <w:szCs w:val="22"/>
          <w:u w:color="1A1A1A"/>
          <w:shd w:val="clear" w:color="auto" w:fill="FFFFFF"/>
        </w:rPr>
        <w:t>plňuje</w:t>
      </w:r>
      <w:r>
        <w:rPr>
          <w:rFonts w:ascii="Arial" w:hAnsi="Arial"/>
          <w:color w:val="1A1A1A"/>
          <w:sz w:val="22"/>
          <w:szCs w:val="22"/>
          <w:u w:color="1A1A1A"/>
          <w:shd w:val="clear" w:color="auto" w:fill="FFFFFF"/>
        </w:rPr>
        <w:t xml:space="preserve"> ředitel skupiny </w:t>
      </w:r>
      <w:proofErr w:type="spellStart"/>
      <w:r>
        <w:rPr>
          <w:rFonts w:ascii="Arial" w:hAnsi="Arial"/>
          <w:color w:val="1A1A1A"/>
          <w:sz w:val="22"/>
          <w:szCs w:val="22"/>
          <w:u w:color="1A1A1A"/>
          <w:shd w:val="clear" w:color="auto" w:fill="FFFFFF"/>
        </w:rPr>
        <w:t>Starteepo</w:t>
      </w:r>
      <w:proofErr w:type="spellEnd"/>
      <w:r>
        <w:rPr>
          <w:rFonts w:ascii="Arial" w:hAnsi="Arial"/>
          <w:color w:val="1A1A1A"/>
          <w:sz w:val="22"/>
          <w:szCs w:val="22"/>
          <w:u w:color="1A1A1A"/>
          <w:shd w:val="clear" w:color="auto" w:fill="FFFFFF"/>
        </w:rPr>
        <w:t xml:space="preserve"> </w:t>
      </w:r>
      <w:proofErr w:type="spellStart"/>
      <w:r>
        <w:rPr>
          <w:rFonts w:ascii="Arial" w:hAnsi="Arial"/>
          <w:color w:val="1A1A1A"/>
          <w:sz w:val="22"/>
          <w:szCs w:val="22"/>
          <w:u w:color="1A1A1A"/>
          <w:shd w:val="clear" w:color="auto" w:fill="FFFFFF"/>
        </w:rPr>
        <w:t>Františ</w:t>
      </w:r>
      <w:r>
        <w:rPr>
          <w:rFonts w:ascii="Arial" w:hAnsi="Arial"/>
          <w:color w:val="1A1A1A"/>
          <w:sz w:val="22"/>
          <w:szCs w:val="22"/>
          <w:u w:color="1A1A1A"/>
          <w:shd w:val="clear" w:color="auto" w:fill="FFFFFF"/>
          <w:lang w:val="en-US"/>
        </w:rPr>
        <w:t>ek</w:t>
      </w:r>
      <w:proofErr w:type="spellEnd"/>
      <w:r>
        <w:rPr>
          <w:rFonts w:ascii="Arial" w:hAnsi="Arial"/>
          <w:color w:val="1A1A1A"/>
          <w:sz w:val="22"/>
          <w:szCs w:val="22"/>
          <w:u w:color="1A1A1A"/>
          <w:shd w:val="clear" w:color="auto" w:fill="FFFFFF"/>
          <w:lang w:val="en-US"/>
        </w:rPr>
        <w:t xml:space="preserve"> </w:t>
      </w:r>
      <w:proofErr w:type="spellStart"/>
      <w:r>
        <w:rPr>
          <w:rFonts w:ascii="Arial" w:hAnsi="Arial"/>
          <w:color w:val="1A1A1A"/>
          <w:sz w:val="22"/>
          <w:szCs w:val="22"/>
          <w:u w:color="1A1A1A"/>
          <w:shd w:val="clear" w:color="auto" w:fill="FFFFFF"/>
          <w:lang w:val="en-US"/>
        </w:rPr>
        <w:t>Bostl</w:t>
      </w:r>
      <w:proofErr w:type="spellEnd"/>
      <w:r>
        <w:rPr>
          <w:rFonts w:ascii="Arial" w:hAnsi="Arial"/>
          <w:color w:val="1A1A1A"/>
          <w:sz w:val="22"/>
          <w:szCs w:val="22"/>
          <w:u w:color="1A1A1A"/>
          <w:shd w:val="clear" w:color="auto" w:fill="FFFFFF"/>
          <w:lang w:val="en-US"/>
        </w:rPr>
        <w:t>.</w:t>
      </w:r>
    </w:p>
    <w:p w14:paraId="373DD07D" w14:textId="24DF1D38" w:rsidR="005B6330" w:rsidRDefault="00E609EC">
      <w:pPr>
        <w:pStyle w:val="TextA"/>
        <w:spacing w:after="200" w:line="276" w:lineRule="auto"/>
        <w:jc w:val="both"/>
        <w:rPr>
          <w:rFonts w:ascii="Arial" w:hAnsi="Arial"/>
          <w:sz w:val="22"/>
          <w:szCs w:val="22"/>
          <w:lang w:val="fr-FR"/>
        </w:rPr>
      </w:pPr>
      <w:r>
        <w:rPr>
          <w:rFonts w:ascii="Arial" w:hAnsi="Arial"/>
          <w:sz w:val="22"/>
          <w:szCs w:val="22"/>
        </w:rPr>
        <w:t xml:space="preserve">Mezi stávající zákazníky společnosti </w:t>
      </w:r>
      <w:proofErr w:type="spellStart"/>
      <w:r>
        <w:rPr>
          <w:rFonts w:ascii="Arial" w:hAnsi="Arial"/>
          <w:sz w:val="22"/>
          <w:szCs w:val="22"/>
        </w:rPr>
        <w:t>eMan</w:t>
      </w:r>
      <w:proofErr w:type="spellEnd"/>
      <w:r>
        <w:rPr>
          <w:rFonts w:ascii="Arial" w:hAnsi="Arial"/>
          <w:sz w:val="22"/>
          <w:szCs w:val="22"/>
        </w:rPr>
        <w:t xml:space="preserve"> patří například</w:t>
      </w:r>
      <w:r w:rsidR="00707D38">
        <w:rPr>
          <w:rFonts w:ascii="Arial" w:hAnsi="Arial"/>
          <w:sz w:val="22"/>
          <w:szCs w:val="22"/>
        </w:rPr>
        <w:t xml:space="preserve"> Škoda Auto, E.ON, Bohemia </w:t>
      </w:r>
      <w:proofErr w:type="spellStart"/>
      <w:r w:rsidR="00707D38">
        <w:rPr>
          <w:rFonts w:ascii="Arial" w:hAnsi="Arial"/>
          <w:sz w:val="22"/>
          <w:szCs w:val="22"/>
        </w:rPr>
        <w:t>Energy</w:t>
      </w:r>
      <w:proofErr w:type="spellEnd"/>
      <w:r w:rsidR="00707D38">
        <w:rPr>
          <w:rFonts w:ascii="Arial" w:hAnsi="Arial"/>
          <w:sz w:val="22"/>
          <w:szCs w:val="22"/>
        </w:rPr>
        <w:t>, MND</w:t>
      </w:r>
      <w:r w:rsidR="009B2784">
        <w:rPr>
          <w:rFonts w:ascii="Arial" w:hAnsi="Arial"/>
          <w:sz w:val="22"/>
          <w:szCs w:val="22"/>
        </w:rPr>
        <w:t xml:space="preserve">, </w:t>
      </w:r>
      <w:proofErr w:type="spellStart"/>
      <w:r w:rsidR="00707D38">
        <w:rPr>
          <w:rFonts w:ascii="Arial" w:hAnsi="Arial"/>
          <w:sz w:val="22"/>
          <w:szCs w:val="22"/>
        </w:rPr>
        <w:t>Honeywell</w:t>
      </w:r>
      <w:proofErr w:type="spellEnd"/>
      <w:r w:rsidR="00707D38">
        <w:rPr>
          <w:rFonts w:ascii="Arial" w:hAnsi="Arial"/>
          <w:sz w:val="22"/>
          <w:szCs w:val="22"/>
        </w:rPr>
        <w:t>, Lesy Č</w:t>
      </w:r>
      <w:r w:rsidR="00707D38">
        <w:rPr>
          <w:rFonts w:ascii="Arial" w:hAnsi="Arial"/>
          <w:sz w:val="22"/>
          <w:szCs w:val="22"/>
          <w:lang w:val="de-DE"/>
        </w:rPr>
        <w:t xml:space="preserve">R, </w:t>
      </w:r>
      <w:r w:rsidR="00707D38">
        <w:rPr>
          <w:rFonts w:ascii="Arial" w:hAnsi="Arial"/>
          <w:sz w:val="22"/>
          <w:szCs w:val="22"/>
        </w:rPr>
        <w:t>ČSOB nebo ČEZ</w:t>
      </w:r>
      <w:r w:rsidR="009B2784">
        <w:rPr>
          <w:rFonts w:ascii="Arial" w:hAnsi="Arial"/>
          <w:sz w:val="22"/>
          <w:szCs w:val="22"/>
        </w:rPr>
        <w:t>.</w:t>
      </w:r>
      <w:r w:rsidR="00707D38">
        <w:rPr>
          <w:rFonts w:ascii="Arial" w:hAnsi="Arial"/>
          <w:sz w:val="22"/>
          <w:szCs w:val="22"/>
          <w:lang w:val="pt-PT"/>
        </w:rPr>
        <w:t xml:space="preserve"> </w:t>
      </w:r>
      <w:r w:rsidR="00707D38">
        <w:rPr>
          <w:rFonts w:ascii="Arial" w:hAnsi="Arial"/>
          <w:sz w:val="22"/>
          <w:szCs w:val="22"/>
        </w:rPr>
        <w:t xml:space="preserve">V USA česká firma podniká od roku </w:t>
      </w:r>
      <w:r w:rsidR="00707D38">
        <w:rPr>
          <w:rFonts w:ascii="Arial" w:hAnsi="Arial"/>
          <w:sz w:val="22"/>
          <w:szCs w:val="22"/>
        </w:rPr>
        <w:lastRenderedPageBreak/>
        <w:t xml:space="preserve">2018, kdy otevřela pobočku v Houstonu a funguje tam pod hlavičkou </w:t>
      </w:r>
      <w:proofErr w:type="spellStart"/>
      <w:r w:rsidR="00707D38">
        <w:rPr>
          <w:rFonts w:ascii="Arial" w:hAnsi="Arial"/>
          <w:sz w:val="22"/>
          <w:szCs w:val="22"/>
        </w:rPr>
        <w:t>společ</w:t>
      </w:r>
      <w:r w:rsidR="00707D38">
        <w:rPr>
          <w:rFonts w:ascii="Arial" w:hAnsi="Arial"/>
          <w:sz w:val="22"/>
          <w:szCs w:val="22"/>
          <w:lang w:val="fr-FR"/>
        </w:rPr>
        <w:t>nosti</w:t>
      </w:r>
      <w:proofErr w:type="spellEnd"/>
      <w:r w:rsidR="00707D38">
        <w:rPr>
          <w:rFonts w:ascii="Arial" w:hAnsi="Arial"/>
          <w:sz w:val="22"/>
          <w:szCs w:val="22"/>
          <w:lang w:val="fr-FR"/>
        </w:rPr>
        <w:t xml:space="preserve"> </w:t>
      </w:r>
      <w:proofErr w:type="spellStart"/>
      <w:r w:rsidR="00707D38">
        <w:rPr>
          <w:rFonts w:ascii="Arial" w:hAnsi="Arial"/>
          <w:sz w:val="22"/>
          <w:szCs w:val="22"/>
          <w:lang w:val="fr-FR"/>
        </w:rPr>
        <w:t>eMan</w:t>
      </w:r>
      <w:proofErr w:type="spellEnd"/>
      <w:r w:rsidR="00707D38">
        <w:rPr>
          <w:rFonts w:ascii="Arial" w:hAnsi="Arial"/>
          <w:sz w:val="22"/>
          <w:szCs w:val="22"/>
          <w:lang w:val="fr-FR"/>
        </w:rPr>
        <w:t xml:space="preserve"> Solutions LLC. </w:t>
      </w:r>
      <w:r w:rsidR="005B6330">
        <w:rPr>
          <w:rFonts w:ascii="Arial" w:hAnsi="Arial"/>
          <w:sz w:val="22"/>
          <w:szCs w:val="22"/>
          <w:lang w:val="fr-FR"/>
        </w:rPr>
        <w:t>Celkem zaměstnává bezmála 120 lidí.</w:t>
      </w:r>
    </w:p>
    <w:p w14:paraId="21FE6098" w14:textId="3F17C9E0" w:rsidR="007A0B91" w:rsidRDefault="001E5827" w:rsidP="00341AFE">
      <w:pPr>
        <w:pStyle w:val="TextA"/>
        <w:spacing w:after="200" w:line="276" w:lineRule="auto"/>
        <w:jc w:val="both"/>
        <w:rPr>
          <w:rStyle w:val="dn"/>
          <w:rFonts w:ascii="Arial" w:hAnsi="Arial"/>
          <w:b/>
          <w:bCs/>
          <w:sz w:val="22"/>
          <w:szCs w:val="22"/>
        </w:rPr>
      </w:pPr>
      <w:r>
        <w:rPr>
          <w:rStyle w:val="Hyperlink0"/>
        </w:rPr>
        <w:t>Vešker</w:t>
      </w:r>
      <w:r>
        <w:rPr>
          <w:rStyle w:val="dn"/>
          <w:rFonts w:ascii="Arial" w:hAnsi="Arial"/>
          <w:sz w:val="22"/>
          <w:szCs w:val="22"/>
          <w:shd w:val="clear" w:color="auto" w:fill="FFFFFF"/>
          <w:lang w:val="fr-FR"/>
        </w:rPr>
        <w:t xml:space="preserve">é </w:t>
      </w:r>
      <w:r>
        <w:rPr>
          <w:rStyle w:val="Hyperlink0"/>
        </w:rPr>
        <w:t xml:space="preserve">informace pro investory jsou </w:t>
      </w:r>
      <w:proofErr w:type="spellStart"/>
      <w:r>
        <w:rPr>
          <w:rStyle w:val="Hyperlink0"/>
        </w:rPr>
        <w:t>dostupn</w:t>
      </w:r>
      <w:proofErr w:type="spellEnd"/>
      <w:r>
        <w:rPr>
          <w:rStyle w:val="dn"/>
          <w:rFonts w:ascii="Arial" w:hAnsi="Arial"/>
          <w:sz w:val="22"/>
          <w:szCs w:val="22"/>
          <w:shd w:val="clear" w:color="auto" w:fill="FFFFFF"/>
          <w:lang w:val="fr-FR"/>
        </w:rPr>
        <w:t xml:space="preserve">é </w:t>
      </w:r>
      <w:r>
        <w:rPr>
          <w:rStyle w:val="Hyperlink0"/>
        </w:rPr>
        <w:t xml:space="preserve">na adrese: </w:t>
      </w:r>
      <w:hyperlink r:id="rId7" w:history="1">
        <w:r>
          <w:rPr>
            <w:rStyle w:val="Hyperlink1"/>
          </w:rPr>
          <w:t>www.eman.cz/investori</w:t>
        </w:r>
      </w:hyperlink>
      <w:r w:rsidR="00341AFE">
        <w:rPr>
          <w:rStyle w:val="Hyperlink1"/>
        </w:rPr>
        <w:t>.</w:t>
      </w:r>
    </w:p>
    <w:p w14:paraId="7124A5C9" w14:textId="25F8FD31" w:rsidR="00341AFE" w:rsidRDefault="00341AFE" w:rsidP="007A0B91">
      <w:pPr>
        <w:pStyle w:val="TextA"/>
        <w:spacing w:after="200" w:line="276" w:lineRule="auto"/>
        <w:jc w:val="both"/>
        <w:rPr>
          <w:rStyle w:val="dn"/>
          <w:rFonts w:ascii="Arial" w:hAnsi="Arial"/>
          <w:b/>
          <w:bCs/>
          <w:sz w:val="22"/>
          <w:szCs w:val="22"/>
        </w:rPr>
      </w:pPr>
    </w:p>
    <w:p w14:paraId="5C160D4D" w14:textId="77777777" w:rsidR="00341AFE" w:rsidRDefault="00341AFE" w:rsidP="007A0B91">
      <w:pPr>
        <w:pStyle w:val="TextA"/>
        <w:spacing w:after="200" w:line="276" w:lineRule="auto"/>
        <w:jc w:val="both"/>
        <w:rPr>
          <w:rStyle w:val="dn"/>
          <w:rFonts w:ascii="Arial" w:hAnsi="Arial"/>
          <w:b/>
          <w:bCs/>
          <w:sz w:val="22"/>
          <w:szCs w:val="22"/>
        </w:rPr>
      </w:pPr>
    </w:p>
    <w:p w14:paraId="472A4972" w14:textId="0EA87F34" w:rsidR="001133A1" w:rsidRPr="007A0B91" w:rsidRDefault="001E5827" w:rsidP="007A0B91">
      <w:pPr>
        <w:pStyle w:val="TextA"/>
        <w:spacing w:after="200" w:line="276" w:lineRule="auto"/>
        <w:jc w:val="both"/>
        <w:rPr>
          <w:rStyle w:val="dn"/>
          <w:rFonts w:ascii="Arial" w:eastAsia="Arial" w:hAnsi="Arial" w:cs="Arial"/>
          <w:sz w:val="22"/>
          <w:szCs w:val="22"/>
        </w:rPr>
      </w:pPr>
      <w:r>
        <w:rPr>
          <w:rStyle w:val="dn"/>
          <w:rFonts w:ascii="Arial" w:hAnsi="Arial"/>
          <w:b/>
          <w:bCs/>
          <w:sz w:val="22"/>
          <w:szCs w:val="22"/>
        </w:rPr>
        <w:t xml:space="preserve">O společnosti </w:t>
      </w:r>
      <w:proofErr w:type="spellStart"/>
      <w:r>
        <w:rPr>
          <w:rStyle w:val="dn"/>
          <w:rFonts w:ascii="Arial" w:hAnsi="Arial"/>
          <w:b/>
          <w:bCs/>
          <w:sz w:val="22"/>
          <w:szCs w:val="22"/>
        </w:rPr>
        <w:t>eMan</w:t>
      </w:r>
      <w:proofErr w:type="spellEnd"/>
      <w:r>
        <w:rPr>
          <w:rStyle w:val="dn"/>
          <w:rFonts w:ascii="Arial" w:hAnsi="Arial"/>
          <w:b/>
          <w:bCs/>
          <w:sz w:val="22"/>
          <w:szCs w:val="22"/>
        </w:rPr>
        <w:t xml:space="preserve"> </w:t>
      </w:r>
    </w:p>
    <w:p w14:paraId="3C507527" w14:textId="2BC2FE4F" w:rsidR="001133A1" w:rsidRDefault="001E5827" w:rsidP="00C81DCF">
      <w:pPr>
        <w:pStyle w:val="TextA"/>
        <w:spacing w:after="200" w:line="276" w:lineRule="auto"/>
        <w:jc w:val="both"/>
        <w:rPr>
          <w:rStyle w:val="dn"/>
          <w:rFonts w:ascii="Arial" w:eastAsia="Arial" w:hAnsi="Arial" w:cs="Arial"/>
          <w:sz w:val="22"/>
          <w:szCs w:val="22"/>
        </w:rPr>
      </w:pPr>
      <w:r>
        <w:rPr>
          <w:rStyle w:val="dn"/>
          <w:rFonts w:ascii="Arial" w:hAnsi="Arial"/>
          <w:sz w:val="22"/>
          <w:szCs w:val="22"/>
        </w:rPr>
        <w:t xml:space="preserve">Společnost </w:t>
      </w:r>
      <w:proofErr w:type="spellStart"/>
      <w:r>
        <w:rPr>
          <w:rStyle w:val="dn"/>
          <w:rFonts w:ascii="Arial" w:hAnsi="Arial"/>
          <w:sz w:val="22"/>
          <w:szCs w:val="22"/>
        </w:rPr>
        <w:t>eMan</w:t>
      </w:r>
      <w:proofErr w:type="spellEnd"/>
      <w:r>
        <w:rPr>
          <w:rStyle w:val="dn"/>
          <w:rFonts w:ascii="Arial" w:hAnsi="Arial"/>
          <w:sz w:val="22"/>
          <w:szCs w:val="22"/>
        </w:rPr>
        <w:t xml:space="preserve"> je předním českým dodavatelem softwaru. Specializuje se na vývoj mobilní</w:t>
      </w:r>
      <w:proofErr w:type="spellStart"/>
      <w:r>
        <w:rPr>
          <w:rStyle w:val="dn"/>
          <w:rFonts w:ascii="Arial" w:hAnsi="Arial"/>
          <w:sz w:val="22"/>
          <w:szCs w:val="22"/>
          <w:lang w:val="en-US"/>
        </w:rPr>
        <w:t>ch</w:t>
      </w:r>
      <w:proofErr w:type="spellEnd"/>
      <w:r>
        <w:rPr>
          <w:rStyle w:val="dn"/>
          <w:rFonts w:ascii="Arial" w:hAnsi="Arial"/>
          <w:sz w:val="22"/>
          <w:szCs w:val="22"/>
          <w:lang w:val="en-US"/>
        </w:rPr>
        <w:t xml:space="preserve"> a </w:t>
      </w:r>
      <w:proofErr w:type="spellStart"/>
      <w:r>
        <w:rPr>
          <w:rStyle w:val="dn"/>
          <w:rFonts w:ascii="Arial" w:hAnsi="Arial"/>
          <w:sz w:val="22"/>
          <w:szCs w:val="22"/>
          <w:lang w:val="en-US"/>
        </w:rPr>
        <w:t>webov</w:t>
      </w:r>
      <w:r>
        <w:rPr>
          <w:rStyle w:val="dn"/>
          <w:rFonts w:ascii="Arial" w:hAnsi="Arial"/>
          <w:sz w:val="22"/>
          <w:szCs w:val="22"/>
        </w:rPr>
        <w:t>ých</w:t>
      </w:r>
      <w:proofErr w:type="spellEnd"/>
      <w:r>
        <w:rPr>
          <w:rStyle w:val="dn"/>
          <w:rFonts w:ascii="Arial" w:hAnsi="Arial"/>
          <w:sz w:val="22"/>
          <w:szCs w:val="22"/>
        </w:rPr>
        <w:t xml:space="preserve"> aplikací a integrovaný</w:t>
      </w:r>
      <w:proofErr w:type="spellStart"/>
      <w:r>
        <w:rPr>
          <w:rStyle w:val="dn"/>
          <w:rFonts w:ascii="Arial" w:hAnsi="Arial"/>
          <w:sz w:val="22"/>
          <w:szCs w:val="22"/>
          <w:lang w:val="de-DE"/>
        </w:rPr>
        <w:t>ch</w:t>
      </w:r>
      <w:proofErr w:type="spellEnd"/>
      <w:r>
        <w:rPr>
          <w:rStyle w:val="dn"/>
          <w:rFonts w:ascii="Arial" w:hAnsi="Arial"/>
          <w:sz w:val="22"/>
          <w:szCs w:val="22"/>
          <w:lang w:val="de-DE"/>
        </w:rPr>
        <w:t xml:space="preserve"> </w:t>
      </w:r>
      <w:r>
        <w:rPr>
          <w:rStyle w:val="dn"/>
          <w:rFonts w:ascii="Arial" w:hAnsi="Arial"/>
          <w:sz w:val="22"/>
          <w:szCs w:val="22"/>
        </w:rPr>
        <w:t xml:space="preserve">řešení. Zaměřuje se především na klienty z </w:t>
      </w:r>
      <w:proofErr w:type="spellStart"/>
      <w:r>
        <w:rPr>
          <w:rStyle w:val="dn"/>
          <w:rFonts w:ascii="Arial" w:hAnsi="Arial"/>
          <w:sz w:val="22"/>
          <w:szCs w:val="22"/>
        </w:rPr>
        <w:t>automobilov</w:t>
      </w:r>
      <w:proofErr w:type="spellEnd"/>
      <w:r>
        <w:rPr>
          <w:rStyle w:val="dn"/>
          <w:rFonts w:ascii="Arial" w:hAnsi="Arial"/>
          <w:sz w:val="22"/>
          <w:szCs w:val="22"/>
          <w:lang w:val="fr-FR"/>
        </w:rPr>
        <w:t>é</w:t>
      </w:r>
      <w:r>
        <w:rPr>
          <w:rStyle w:val="dn"/>
          <w:rFonts w:ascii="Arial" w:hAnsi="Arial"/>
          <w:sz w:val="22"/>
          <w:szCs w:val="22"/>
        </w:rPr>
        <w:t>ho průmyslu, bankovnictví a pojišťovnictví, energetiky a služeb. Mezi její klienty patří například Š</w:t>
      </w:r>
      <w:proofErr w:type="spellStart"/>
      <w:r>
        <w:rPr>
          <w:rStyle w:val="dn"/>
          <w:rFonts w:ascii="Arial" w:hAnsi="Arial"/>
          <w:sz w:val="22"/>
          <w:szCs w:val="22"/>
          <w:lang w:val="en-US"/>
        </w:rPr>
        <w:t>koda</w:t>
      </w:r>
      <w:proofErr w:type="spellEnd"/>
      <w:r>
        <w:rPr>
          <w:rStyle w:val="dn"/>
          <w:rFonts w:ascii="Arial" w:hAnsi="Arial"/>
          <w:sz w:val="22"/>
          <w:szCs w:val="22"/>
          <w:lang w:val="en-US"/>
        </w:rPr>
        <w:t xml:space="preserve"> Auto, Honeywell, </w:t>
      </w:r>
      <w:proofErr w:type="spellStart"/>
      <w:r>
        <w:rPr>
          <w:rStyle w:val="dn"/>
          <w:rFonts w:ascii="Arial" w:hAnsi="Arial"/>
          <w:sz w:val="22"/>
          <w:szCs w:val="22"/>
          <w:lang w:val="en-US"/>
        </w:rPr>
        <w:t>Edenred</w:t>
      </w:r>
      <w:proofErr w:type="spellEnd"/>
      <w:r>
        <w:rPr>
          <w:rStyle w:val="dn"/>
          <w:rFonts w:ascii="Arial" w:hAnsi="Arial"/>
          <w:sz w:val="22"/>
          <w:szCs w:val="22"/>
          <w:lang w:val="en-US"/>
        </w:rPr>
        <w:t xml:space="preserve">, E.ON, </w:t>
      </w:r>
      <w:r>
        <w:rPr>
          <w:rStyle w:val="dn"/>
          <w:rFonts w:ascii="Arial" w:hAnsi="Arial"/>
          <w:sz w:val="22"/>
          <w:szCs w:val="22"/>
        </w:rPr>
        <w:t>Č</w:t>
      </w:r>
      <w:r>
        <w:rPr>
          <w:rStyle w:val="dn"/>
          <w:rFonts w:ascii="Arial" w:hAnsi="Arial"/>
          <w:sz w:val="22"/>
          <w:szCs w:val="22"/>
          <w:lang w:val="de-DE"/>
        </w:rPr>
        <w:t xml:space="preserve">SOB, Allianz, </w:t>
      </w:r>
      <w:proofErr w:type="spellStart"/>
      <w:r>
        <w:rPr>
          <w:rStyle w:val="dn"/>
          <w:rFonts w:ascii="Arial" w:hAnsi="Arial"/>
          <w:sz w:val="22"/>
          <w:szCs w:val="22"/>
          <w:lang w:val="de-DE"/>
        </w:rPr>
        <w:t>Generali</w:t>
      </w:r>
      <w:proofErr w:type="spellEnd"/>
      <w:r>
        <w:rPr>
          <w:rStyle w:val="dn"/>
          <w:rFonts w:ascii="Arial" w:hAnsi="Arial"/>
          <w:sz w:val="22"/>
          <w:szCs w:val="22"/>
          <w:lang w:val="de-DE"/>
        </w:rPr>
        <w:t xml:space="preserve"> </w:t>
      </w:r>
      <w:r>
        <w:rPr>
          <w:rStyle w:val="dn"/>
          <w:rFonts w:ascii="Arial" w:hAnsi="Arial"/>
          <w:sz w:val="22"/>
          <w:szCs w:val="22"/>
        </w:rPr>
        <w:t xml:space="preserve">Česká pojišťovna nebo MND. Řešení vyvinutá </w:t>
      </w:r>
      <w:proofErr w:type="spellStart"/>
      <w:r>
        <w:rPr>
          <w:rStyle w:val="dn"/>
          <w:rFonts w:ascii="Arial" w:hAnsi="Arial"/>
          <w:sz w:val="22"/>
          <w:szCs w:val="22"/>
        </w:rPr>
        <w:t>eManem</w:t>
      </w:r>
      <w:proofErr w:type="spellEnd"/>
      <w:r>
        <w:rPr>
          <w:rStyle w:val="dn"/>
          <w:rFonts w:ascii="Arial" w:hAnsi="Arial"/>
          <w:sz w:val="22"/>
          <w:szCs w:val="22"/>
        </w:rPr>
        <w:t xml:space="preserve"> získala celou řadu ocenění, jako např. Mobilní aplikace roku, Internet </w:t>
      </w:r>
      <w:proofErr w:type="spellStart"/>
      <w:r>
        <w:rPr>
          <w:rStyle w:val="dn"/>
          <w:rFonts w:ascii="Arial" w:hAnsi="Arial"/>
          <w:sz w:val="22"/>
          <w:szCs w:val="22"/>
        </w:rPr>
        <w:t>Effectiveness</w:t>
      </w:r>
      <w:proofErr w:type="spellEnd"/>
      <w:r>
        <w:rPr>
          <w:rStyle w:val="dn"/>
          <w:rFonts w:ascii="Arial" w:hAnsi="Arial"/>
          <w:sz w:val="22"/>
          <w:szCs w:val="22"/>
        </w:rPr>
        <w:t xml:space="preserve"> </w:t>
      </w:r>
      <w:proofErr w:type="spellStart"/>
      <w:r>
        <w:rPr>
          <w:rStyle w:val="dn"/>
          <w:rFonts w:ascii="Arial" w:hAnsi="Arial"/>
          <w:sz w:val="22"/>
          <w:szCs w:val="22"/>
        </w:rPr>
        <w:t>Awards</w:t>
      </w:r>
      <w:proofErr w:type="spellEnd"/>
      <w:r>
        <w:rPr>
          <w:rStyle w:val="dn"/>
          <w:rFonts w:ascii="Arial" w:hAnsi="Arial"/>
          <w:sz w:val="22"/>
          <w:szCs w:val="22"/>
        </w:rPr>
        <w:t>, WebTop100, IT projekt roku nebo Zlatá koruna. V roce 2018 odkoupili původní zakladatel</w:t>
      </w:r>
      <w:r>
        <w:rPr>
          <w:rStyle w:val="dn"/>
          <w:rFonts w:ascii="Arial" w:hAnsi="Arial"/>
          <w:sz w:val="22"/>
          <w:szCs w:val="22"/>
          <w:lang w:val="fr-FR"/>
        </w:rPr>
        <w:t xml:space="preserve">é </w:t>
      </w:r>
      <w:r>
        <w:rPr>
          <w:rStyle w:val="dn"/>
          <w:rFonts w:ascii="Arial" w:hAnsi="Arial"/>
          <w:sz w:val="22"/>
          <w:szCs w:val="22"/>
        </w:rPr>
        <w:t xml:space="preserve">60 % podíl na společnosti od </w:t>
      </w:r>
      <w:proofErr w:type="spellStart"/>
      <w:r>
        <w:rPr>
          <w:rStyle w:val="dn"/>
          <w:rFonts w:ascii="Arial" w:hAnsi="Arial"/>
          <w:sz w:val="22"/>
          <w:szCs w:val="22"/>
        </w:rPr>
        <w:t>Jablotronu</w:t>
      </w:r>
      <w:proofErr w:type="spellEnd"/>
      <w:r>
        <w:rPr>
          <w:rStyle w:val="dn"/>
          <w:rFonts w:ascii="Arial" w:hAnsi="Arial"/>
          <w:sz w:val="22"/>
          <w:szCs w:val="22"/>
        </w:rPr>
        <w:t>, který do společnosti vstoupil v roce 2016. Hodnota transakce se pohybovala v řádech vyšší</w:t>
      </w:r>
      <w:proofErr w:type="spellStart"/>
      <w:r>
        <w:rPr>
          <w:rStyle w:val="dn"/>
          <w:rFonts w:ascii="Arial" w:hAnsi="Arial"/>
          <w:sz w:val="22"/>
          <w:szCs w:val="22"/>
          <w:lang w:val="de-DE"/>
        </w:rPr>
        <w:t>ch</w:t>
      </w:r>
      <w:proofErr w:type="spellEnd"/>
      <w:r>
        <w:rPr>
          <w:rStyle w:val="dn"/>
          <w:rFonts w:ascii="Arial" w:hAnsi="Arial"/>
          <w:sz w:val="22"/>
          <w:szCs w:val="22"/>
          <w:lang w:val="de-DE"/>
        </w:rPr>
        <w:t xml:space="preserve"> des</w:t>
      </w:r>
      <w:proofErr w:type="spellStart"/>
      <w:r>
        <w:rPr>
          <w:rStyle w:val="dn"/>
          <w:rFonts w:ascii="Arial" w:hAnsi="Arial"/>
          <w:sz w:val="22"/>
          <w:szCs w:val="22"/>
        </w:rPr>
        <w:t>ítek</w:t>
      </w:r>
      <w:proofErr w:type="spellEnd"/>
      <w:r>
        <w:rPr>
          <w:rStyle w:val="dn"/>
          <w:rFonts w:ascii="Arial" w:hAnsi="Arial"/>
          <w:sz w:val="22"/>
          <w:szCs w:val="22"/>
        </w:rPr>
        <w:t xml:space="preserve"> milionů korun. </w:t>
      </w:r>
      <w:proofErr w:type="spellStart"/>
      <w:r>
        <w:rPr>
          <w:rStyle w:val="dn"/>
          <w:rFonts w:ascii="Arial" w:hAnsi="Arial"/>
          <w:sz w:val="22"/>
          <w:szCs w:val="22"/>
        </w:rPr>
        <w:t>eMan</w:t>
      </w:r>
      <w:proofErr w:type="spellEnd"/>
      <w:r>
        <w:rPr>
          <w:rStyle w:val="dn"/>
          <w:rFonts w:ascii="Arial" w:hAnsi="Arial"/>
          <w:sz w:val="22"/>
          <w:szCs w:val="22"/>
        </w:rPr>
        <w:t xml:space="preserve"> je v </w:t>
      </w:r>
      <w:proofErr w:type="spellStart"/>
      <w:r>
        <w:rPr>
          <w:rStyle w:val="dn"/>
          <w:rFonts w:ascii="Arial" w:hAnsi="Arial"/>
          <w:sz w:val="22"/>
          <w:szCs w:val="22"/>
        </w:rPr>
        <w:t>současn</w:t>
      </w:r>
      <w:proofErr w:type="spellEnd"/>
      <w:r>
        <w:rPr>
          <w:rStyle w:val="dn"/>
          <w:rFonts w:ascii="Arial" w:hAnsi="Arial"/>
          <w:sz w:val="22"/>
          <w:szCs w:val="22"/>
          <w:lang w:val="fr-FR"/>
        </w:rPr>
        <w:t xml:space="preserve">é </w:t>
      </w:r>
      <w:r>
        <w:rPr>
          <w:rStyle w:val="dn"/>
          <w:rFonts w:ascii="Arial" w:hAnsi="Arial"/>
          <w:sz w:val="22"/>
          <w:szCs w:val="22"/>
        </w:rPr>
        <w:t xml:space="preserve">době </w:t>
      </w:r>
      <w:r w:rsidR="00C81DCF">
        <w:rPr>
          <w:rStyle w:val="dn"/>
          <w:rFonts w:ascii="Arial" w:hAnsi="Arial"/>
          <w:sz w:val="22"/>
          <w:szCs w:val="22"/>
        </w:rPr>
        <w:t xml:space="preserve">většinově </w:t>
      </w:r>
      <w:r>
        <w:rPr>
          <w:rStyle w:val="dn"/>
          <w:rFonts w:ascii="Arial" w:hAnsi="Arial"/>
          <w:sz w:val="22"/>
          <w:szCs w:val="22"/>
        </w:rPr>
        <w:t xml:space="preserve">vlastněn svými zakladateli, kteří zároveň zastávají pozice ve </w:t>
      </w:r>
      <w:proofErr w:type="spellStart"/>
      <w:r>
        <w:rPr>
          <w:rStyle w:val="dn"/>
          <w:rFonts w:ascii="Arial" w:hAnsi="Arial"/>
          <w:sz w:val="22"/>
          <w:szCs w:val="22"/>
        </w:rPr>
        <w:t>vý</w:t>
      </w:r>
      <w:r>
        <w:rPr>
          <w:rStyle w:val="dn"/>
          <w:rFonts w:ascii="Arial" w:hAnsi="Arial"/>
          <w:sz w:val="22"/>
          <w:szCs w:val="22"/>
          <w:lang w:val="de-DE"/>
        </w:rPr>
        <w:t>konn</w:t>
      </w:r>
      <w:proofErr w:type="spellEnd"/>
      <w:r>
        <w:rPr>
          <w:rStyle w:val="dn"/>
          <w:rFonts w:ascii="Arial" w:hAnsi="Arial"/>
          <w:sz w:val="22"/>
          <w:szCs w:val="22"/>
          <w:lang w:val="fr-FR"/>
        </w:rPr>
        <w:t>é</w:t>
      </w:r>
      <w:r>
        <w:rPr>
          <w:rStyle w:val="dn"/>
          <w:rFonts w:ascii="Arial" w:hAnsi="Arial"/>
          <w:sz w:val="22"/>
          <w:szCs w:val="22"/>
        </w:rPr>
        <w:t>m managementu. Firma dnes operuje nejen v Česku, ale i po cel</w:t>
      </w:r>
      <w:r>
        <w:rPr>
          <w:rStyle w:val="dn"/>
          <w:rFonts w:ascii="Arial" w:hAnsi="Arial"/>
          <w:sz w:val="22"/>
          <w:szCs w:val="22"/>
          <w:lang w:val="fr-FR"/>
        </w:rPr>
        <w:t xml:space="preserve">é </w:t>
      </w:r>
      <w:r>
        <w:rPr>
          <w:rStyle w:val="dn"/>
          <w:rFonts w:ascii="Arial" w:hAnsi="Arial"/>
          <w:sz w:val="22"/>
          <w:szCs w:val="22"/>
        </w:rPr>
        <w:t xml:space="preserve">Evropě a v severní Americe. Tržby společnosti vzrostly v roce 2019 na 168 milionů korun. </w:t>
      </w:r>
      <w:r w:rsidR="00C81DCF">
        <w:rPr>
          <w:rFonts w:ascii="Arial" w:hAnsi="Arial"/>
          <w:sz w:val="22"/>
          <w:szCs w:val="22"/>
          <w:lang w:val="fr-FR"/>
        </w:rPr>
        <w:t>Celkem zaměstnává bezmála 120 lidí.</w:t>
      </w:r>
    </w:p>
    <w:p w14:paraId="75AB31BB" w14:textId="77777777" w:rsidR="001133A1" w:rsidRDefault="001E5827">
      <w:pPr>
        <w:pStyle w:val="TextA"/>
        <w:spacing w:after="200" w:line="276" w:lineRule="auto"/>
        <w:rPr>
          <w:rStyle w:val="dn"/>
          <w:rFonts w:ascii="Arial" w:eastAsia="Arial" w:hAnsi="Arial" w:cs="Arial"/>
          <w:b/>
          <w:bCs/>
          <w:sz w:val="22"/>
          <w:szCs w:val="22"/>
        </w:rPr>
      </w:pPr>
      <w:r>
        <w:rPr>
          <w:rStyle w:val="dn"/>
          <w:rFonts w:ascii="Arial" w:hAnsi="Arial"/>
          <w:b/>
          <w:bCs/>
          <w:sz w:val="22"/>
          <w:szCs w:val="22"/>
        </w:rPr>
        <w:t xml:space="preserve">O trhu START </w:t>
      </w:r>
    </w:p>
    <w:p w14:paraId="439FC799" w14:textId="77777777" w:rsidR="001133A1" w:rsidRDefault="001E5827" w:rsidP="00C81DCF">
      <w:pPr>
        <w:pStyle w:val="TextA"/>
        <w:spacing w:after="200" w:line="276" w:lineRule="auto"/>
        <w:jc w:val="both"/>
        <w:rPr>
          <w:rStyle w:val="dn"/>
          <w:rFonts w:ascii="Arial" w:eastAsia="Arial" w:hAnsi="Arial" w:cs="Arial"/>
          <w:b/>
          <w:bCs/>
          <w:sz w:val="22"/>
          <w:szCs w:val="22"/>
        </w:rPr>
      </w:pPr>
      <w:r>
        <w:rPr>
          <w:rStyle w:val="dn"/>
          <w:rFonts w:ascii="Arial" w:hAnsi="Arial"/>
          <w:sz w:val="22"/>
          <w:szCs w:val="22"/>
        </w:rPr>
        <w:t xml:space="preserve">Trh START spustila Burza cenných papírů Praha v roce 2017. START je trhem pro menší inovativní společnosti s hodnotou od velikosti 25 mil. Kč, </w:t>
      </w:r>
      <w:proofErr w:type="spellStart"/>
      <w:r>
        <w:rPr>
          <w:rStyle w:val="dn"/>
          <w:rFonts w:ascii="Arial" w:hAnsi="Arial"/>
          <w:sz w:val="22"/>
          <w:szCs w:val="22"/>
        </w:rPr>
        <w:t>kter</w:t>
      </w:r>
      <w:proofErr w:type="spellEnd"/>
      <w:r>
        <w:rPr>
          <w:rStyle w:val="dn"/>
          <w:rFonts w:ascii="Arial" w:hAnsi="Arial"/>
          <w:sz w:val="22"/>
          <w:szCs w:val="22"/>
          <w:lang w:val="fr-FR"/>
        </w:rPr>
        <w:t xml:space="preserve">é </w:t>
      </w:r>
      <w:proofErr w:type="spellStart"/>
      <w:r>
        <w:rPr>
          <w:rStyle w:val="dn"/>
          <w:rFonts w:ascii="Arial" w:hAnsi="Arial"/>
          <w:sz w:val="22"/>
          <w:szCs w:val="22"/>
          <w:lang w:val="de-DE"/>
        </w:rPr>
        <w:t>cht</w:t>
      </w:r>
      <w:r>
        <w:rPr>
          <w:rStyle w:val="dn"/>
          <w:rFonts w:ascii="Arial" w:hAnsi="Arial"/>
          <w:sz w:val="22"/>
          <w:szCs w:val="22"/>
        </w:rPr>
        <w:t>ějí</w:t>
      </w:r>
      <w:proofErr w:type="spellEnd"/>
      <w:r>
        <w:rPr>
          <w:rStyle w:val="dn"/>
          <w:rFonts w:ascii="Arial" w:hAnsi="Arial"/>
          <w:sz w:val="22"/>
          <w:szCs w:val="22"/>
        </w:rPr>
        <w:t xml:space="preserve"> získat nový kapitál, případně jejichž majitel</w:t>
      </w:r>
      <w:r>
        <w:rPr>
          <w:rStyle w:val="dn"/>
          <w:rFonts w:ascii="Arial" w:hAnsi="Arial"/>
          <w:sz w:val="22"/>
          <w:szCs w:val="22"/>
          <w:lang w:val="fr-FR"/>
        </w:rPr>
        <w:t xml:space="preserve">é </w:t>
      </w:r>
      <w:proofErr w:type="spellStart"/>
      <w:r>
        <w:rPr>
          <w:rStyle w:val="dn"/>
          <w:rFonts w:ascii="Arial" w:hAnsi="Arial"/>
          <w:sz w:val="22"/>
          <w:szCs w:val="22"/>
          <w:lang w:val="de-DE"/>
        </w:rPr>
        <w:t>cht</w:t>
      </w:r>
      <w:r>
        <w:rPr>
          <w:rStyle w:val="dn"/>
          <w:rFonts w:ascii="Arial" w:hAnsi="Arial"/>
          <w:sz w:val="22"/>
          <w:szCs w:val="22"/>
        </w:rPr>
        <w:t>ějí</w:t>
      </w:r>
      <w:proofErr w:type="spellEnd"/>
      <w:r>
        <w:rPr>
          <w:rStyle w:val="dn"/>
          <w:rFonts w:ascii="Arial" w:hAnsi="Arial"/>
          <w:sz w:val="22"/>
          <w:szCs w:val="22"/>
        </w:rPr>
        <w:t xml:space="preserve"> částečně nebo zcela ze stávajícího podnikání vystoupit. START nepřináší možnosti jen emitentům, ale i investorům. Zaměřuje se </w:t>
      </w:r>
      <w:proofErr w:type="spellStart"/>
      <w:r>
        <w:rPr>
          <w:rStyle w:val="dn"/>
          <w:rFonts w:ascii="Arial" w:hAnsi="Arial"/>
          <w:sz w:val="22"/>
          <w:szCs w:val="22"/>
        </w:rPr>
        <w:t>zejm</w:t>
      </w:r>
      <w:proofErr w:type="spellEnd"/>
      <w:r>
        <w:rPr>
          <w:rStyle w:val="dn"/>
          <w:rFonts w:ascii="Arial" w:hAnsi="Arial"/>
          <w:sz w:val="22"/>
          <w:szCs w:val="22"/>
          <w:lang w:val="fr-FR"/>
        </w:rPr>
        <w:t>é</w:t>
      </w:r>
      <w:r>
        <w:rPr>
          <w:rStyle w:val="dn"/>
          <w:rFonts w:ascii="Arial" w:hAnsi="Arial"/>
          <w:sz w:val="22"/>
          <w:szCs w:val="22"/>
        </w:rPr>
        <w:t xml:space="preserve">na </w:t>
      </w:r>
      <w:proofErr w:type="spellStart"/>
      <w:r>
        <w:rPr>
          <w:rStyle w:val="dn"/>
          <w:rFonts w:ascii="Arial" w:hAnsi="Arial"/>
          <w:sz w:val="22"/>
          <w:szCs w:val="22"/>
        </w:rPr>
        <w:t>na</w:t>
      </w:r>
      <w:proofErr w:type="spellEnd"/>
      <w:r>
        <w:rPr>
          <w:rStyle w:val="dn"/>
          <w:rFonts w:ascii="Arial" w:hAnsi="Arial"/>
          <w:sz w:val="22"/>
          <w:szCs w:val="22"/>
        </w:rPr>
        <w:t xml:space="preserve"> profesionální investory, kteří se chtějí stát akcionáři i partnery úspěšných společností nabízených na trhu. Mezi již </w:t>
      </w:r>
      <w:proofErr w:type="spellStart"/>
      <w:r>
        <w:rPr>
          <w:rStyle w:val="dn"/>
          <w:rFonts w:ascii="Arial" w:hAnsi="Arial"/>
          <w:sz w:val="22"/>
          <w:szCs w:val="22"/>
        </w:rPr>
        <w:t>obchodovan</w:t>
      </w:r>
      <w:proofErr w:type="spellEnd"/>
      <w:r>
        <w:rPr>
          <w:rStyle w:val="dn"/>
          <w:rFonts w:ascii="Arial" w:hAnsi="Arial"/>
          <w:sz w:val="22"/>
          <w:szCs w:val="22"/>
          <w:lang w:val="fr-FR"/>
        </w:rPr>
        <w:t xml:space="preserve">é </w:t>
      </w:r>
      <w:r>
        <w:rPr>
          <w:rStyle w:val="dn"/>
          <w:rFonts w:ascii="Arial" w:hAnsi="Arial"/>
          <w:sz w:val="22"/>
          <w:szCs w:val="22"/>
        </w:rPr>
        <w:t xml:space="preserve">společnosti na trhu START patří například výrobce </w:t>
      </w:r>
      <w:proofErr w:type="spellStart"/>
      <w:r>
        <w:rPr>
          <w:rStyle w:val="dn"/>
          <w:rFonts w:ascii="Arial" w:hAnsi="Arial"/>
          <w:sz w:val="22"/>
          <w:szCs w:val="22"/>
        </w:rPr>
        <w:t>specializovan</w:t>
      </w:r>
      <w:proofErr w:type="spellEnd"/>
      <w:r>
        <w:rPr>
          <w:rStyle w:val="dn"/>
          <w:rFonts w:ascii="Arial" w:hAnsi="Arial"/>
          <w:sz w:val="22"/>
          <w:szCs w:val="22"/>
          <w:lang w:val="fr-FR"/>
        </w:rPr>
        <w:t xml:space="preserve">é </w:t>
      </w:r>
      <w:proofErr w:type="spellStart"/>
      <w:r>
        <w:rPr>
          <w:rStyle w:val="dn"/>
          <w:rFonts w:ascii="Arial" w:hAnsi="Arial"/>
          <w:sz w:val="22"/>
          <w:szCs w:val="22"/>
          <w:lang w:val="fr-FR"/>
        </w:rPr>
        <w:t>obuvi</w:t>
      </w:r>
      <w:proofErr w:type="spellEnd"/>
      <w:r>
        <w:rPr>
          <w:rStyle w:val="dn"/>
          <w:rFonts w:ascii="Arial" w:hAnsi="Arial"/>
          <w:sz w:val="22"/>
          <w:szCs w:val="22"/>
          <w:lang w:val="fr-FR"/>
        </w:rPr>
        <w:t xml:space="preserve"> </w:t>
      </w:r>
      <w:proofErr w:type="spellStart"/>
      <w:r>
        <w:rPr>
          <w:rStyle w:val="dn"/>
          <w:rFonts w:ascii="Arial" w:hAnsi="Arial"/>
          <w:sz w:val="22"/>
          <w:szCs w:val="22"/>
          <w:lang w:val="fr-FR"/>
        </w:rPr>
        <w:t>Prabos</w:t>
      </w:r>
      <w:proofErr w:type="spellEnd"/>
      <w:r>
        <w:rPr>
          <w:rStyle w:val="dn"/>
          <w:rFonts w:ascii="Arial" w:hAnsi="Arial"/>
          <w:sz w:val="22"/>
          <w:szCs w:val="22"/>
          <w:lang w:val="fr-FR"/>
        </w:rPr>
        <w:t xml:space="preserve"> plus </w:t>
      </w:r>
      <w:proofErr w:type="spellStart"/>
      <w:r>
        <w:rPr>
          <w:rStyle w:val="dn"/>
          <w:rFonts w:ascii="Arial" w:hAnsi="Arial"/>
          <w:sz w:val="22"/>
          <w:szCs w:val="22"/>
          <w:lang w:val="fr-FR"/>
        </w:rPr>
        <w:t>a.s</w:t>
      </w:r>
      <w:proofErr w:type="spellEnd"/>
      <w:r>
        <w:rPr>
          <w:rStyle w:val="dn"/>
          <w:rFonts w:ascii="Arial" w:hAnsi="Arial"/>
          <w:sz w:val="22"/>
          <w:szCs w:val="22"/>
          <w:lang w:val="fr-FR"/>
        </w:rPr>
        <w:t xml:space="preserve">. </w:t>
      </w:r>
      <w:r>
        <w:rPr>
          <w:rStyle w:val="dn"/>
          <w:rFonts w:ascii="Arial" w:hAnsi="Arial"/>
          <w:sz w:val="22"/>
          <w:szCs w:val="22"/>
        </w:rPr>
        <w:t xml:space="preserve">či zpracovatel kůží KARO INVEST, a.s., který zde v </w:t>
      </w:r>
      <w:proofErr w:type="spellStart"/>
      <w:r>
        <w:rPr>
          <w:rStyle w:val="dn"/>
          <w:rFonts w:ascii="Arial" w:hAnsi="Arial"/>
          <w:sz w:val="22"/>
          <w:szCs w:val="22"/>
        </w:rPr>
        <w:t>loňsk</w:t>
      </w:r>
      <w:proofErr w:type="spellEnd"/>
      <w:r>
        <w:rPr>
          <w:rStyle w:val="dn"/>
          <w:rFonts w:ascii="Arial" w:hAnsi="Arial"/>
          <w:sz w:val="22"/>
          <w:szCs w:val="22"/>
          <w:lang w:val="fr-FR"/>
        </w:rPr>
        <w:t>é</w:t>
      </w:r>
      <w:r>
        <w:rPr>
          <w:rStyle w:val="dn"/>
          <w:rFonts w:ascii="Arial" w:hAnsi="Arial"/>
          <w:sz w:val="22"/>
          <w:szCs w:val="22"/>
        </w:rPr>
        <w:t>m roce získal na svůj rozvoj 40 milionů korun.</w:t>
      </w:r>
      <w:r>
        <w:rPr>
          <w:rStyle w:val="dn"/>
          <w:rFonts w:ascii="Arial" w:hAnsi="Arial"/>
          <w:b/>
          <w:bCs/>
          <w:sz w:val="22"/>
          <w:szCs w:val="22"/>
        </w:rPr>
        <w:t xml:space="preserve"> </w:t>
      </w:r>
    </w:p>
    <w:p w14:paraId="63B90B60" w14:textId="77777777" w:rsidR="001133A1" w:rsidRDefault="001E5827" w:rsidP="00C81DCF">
      <w:pPr>
        <w:pStyle w:val="TextA"/>
        <w:spacing w:after="200" w:line="276" w:lineRule="auto"/>
        <w:jc w:val="both"/>
        <w:rPr>
          <w:rStyle w:val="dn"/>
          <w:rFonts w:ascii="Arial" w:eastAsia="Arial" w:hAnsi="Arial" w:cs="Arial"/>
          <w:b/>
          <w:bCs/>
          <w:sz w:val="22"/>
          <w:szCs w:val="22"/>
        </w:rPr>
      </w:pPr>
      <w:r>
        <w:rPr>
          <w:rStyle w:val="dn"/>
          <w:rFonts w:ascii="Arial" w:hAnsi="Arial"/>
          <w:b/>
          <w:bCs/>
          <w:sz w:val="22"/>
          <w:szCs w:val="22"/>
        </w:rPr>
        <w:t xml:space="preserve">O skupině STARTEEPO </w:t>
      </w:r>
    </w:p>
    <w:p w14:paraId="4CF65710" w14:textId="77777777" w:rsidR="001133A1" w:rsidRDefault="001E5827" w:rsidP="00C81DCF">
      <w:pPr>
        <w:pStyle w:val="TextA"/>
        <w:spacing w:after="200" w:line="276" w:lineRule="auto"/>
        <w:jc w:val="both"/>
        <w:rPr>
          <w:rStyle w:val="dn"/>
          <w:rFonts w:ascii="Verdana" w:eastAsia="Verdana" w:hAnsi="Verdana" w:cs="Verdana"/>
          <w:color w:val="1A1A1A"/>
          <w:sz w:val="22"/>
          <w:szCs w:val="22"/>
          <w:u w:color="1A1A1A"/>
        </w:rPr>
      </w:pPr>
      <w:r>
        <w:rPr>
          <w:rStyle w:val="dn"/>
          <w:rFonts w:ascii="Arial" w:hAnsi="Arial"/>
          <w:sz w:val="22"/>
          <w:szCs w:val="22"/>
        </w:rPr>
        <w:t>STARTEEPO je finanční skupina zaměřená na poradenství v oblasti financování český</w:t>
      </w:r>
      <w:proofErr w:type="spellStart"/>
      <w:r>
        <w:rPr>
          <w:rStyle w:val="dn"/>
          <w:rFonts w:ascii="Arial" w:hAnsi="Arial"/>
          <w:sz w:val="22"/>
          <w:szCs w:val="22"/>
          <w:lang w:val="de-DE"/>
        </w:rPr>
        <w:t>ch</w:t>
      </w:r>
      <w:proofErr w:type="spellEnd"/>
      <w:r>
        <w:rPr>
          <w:rStyle w:val="dn"/>
          <w:rFonts w:ascii="Arial" w:hAnsi="Arial"/>
          <w:sz w:val="22"/>
          <w:szCs w:val="22"/>
          <w:lang w:val="de-DE"/>
        </w:rPr>
        <w:t xml:space="preserve"> mal</w:t>
      </w:r>
      <w:r>
        <w:rPr>
          <w:rStyle w:val="dn"/>
          <w:rFonts w:ascii="Arial" w:hAnsi="Arial"/>
          <w:sz w:val="22"/>
          <w:szCs w:val="22"/>
        </w:rPr>
        <w:t>ý</w:t>
      </w:r>
      <w:proofErr w:type="spellStart"/>
      <w:r>
        <w:rPr>
          <w:rStyle w:val="dn"/>
          <w:rFonts w:ascii="Arial" w:hAnsi="Arial"/>
          <w:sz w:val="22"/>
          <w:szCs w:val="22"/>
          <w:lang w:val="en-US"/>
        </w:rPr>
        <w:t>ch</w:t>
      </w:r>
      <w:proofErr w:type="spellEnd"/>
      <w:r>
        <w:rPr>
          <w:rStyle w:val="dn"/>
          <w:rFonts w:ascii="Arial" w:hAnsi="Arial"/>
          <w:sz w:val="22"/>
          <w:szCs w:val="22"/>
          <w:lang w:val="en-US"/>
        </w:rPr>
        <w:t xml:space="preserve"> a </w:t>
      </w:r>
      <w:proofErr w:type="spellStart"/>
      <w:r>
        <w:rPr>
          <w:rStyle w:val="dn"/>
          <w:rFonts w:ascii="Arial" w:hAnsi="Arial"/>
          <w:sz w:val="22"/>
          <w:szCs w:val="22"/>
          <w:lang w:val="en-US"/>
        </w:rPr>
        <w:t>st</w:t>
      </w:r>
      <w:r>
        <w:rPr>
          <w:rStyle w:val="dn"/>
          <w:rFonts w:ascii="Arial" w:hAnsi="Arial"/>
          <w:sz w:val="22"/>
          <w:szCs w:val="22"/>
        </w:rPr>
        <w:t>ředních</w:t>
      </w:r>
      <w:proofErr w:type="spellEnd"/>
      <w:r>
        <w:rPr>
          <w:rStyle w:val="dn"/>
          <w:rFonts w:ascii="Arial" w:hAnsi="Arial"/>
          <w:sz w:val="22"/>
          <w:szCs w:val="22"/>
        </w:rPr>
        <w:t xml:space="preserve"> podniků. Od sv</w:t>
      </w:r>
      <w:r>
        <w:rPr>
          <w:rStyle w:val="dn"/>
          <w:rFonts w:ascii="Arial" w:hAnsi="Arial"/>
          <w:sz w:val="22"/>
          <w:szCs w:val="22"/>
          <w:lang w:val="fr-FR"/>
        </w:rPr>
        <w:t>é</w:t>
      </w:r>
      <w:r>
        <w:rPr>
          <w:rStyle w:val="dn"/>
          <w:rFonts w:ascii="Arial" w:hAnsi="Arial"/>
          <w:sz w:val="22"/>
          <w:szCs w:val="22"/>
        </w:rPr>
        <w:t xml:space="preserve">ho založení v roce 2017 pomohla </w:t>
      </w:r>
      <w:proofErr w:type="spellStart"/>
      <w:r>
        <w:rPr>
          <w:rStyle w:val="dn"/>
          <w:rFonts w:ascii="Arial" w:hAnsi="Arial"/>
          <w:sz w:val="22"/>
          <w:szCs w:val="22"/>
        </w:rPr>
        <w:t>zí</w:t>
      </w:r>
      <w:proofErr w:type="spellEnd"/>
      <w:r>
        <w:rPr>
          <w:rStyle w:val="dn"/>
          <w:rFonts w:ascii="Arial" w:hAnsi="Arial"/>
          <w:sz w:val="22"/>
          <w:szCs w:val="22"/>
          <w:lang w:val="sv-SE"/>
        </w:rPr>
        <w:t xml:space="preserve">skat </w:t>
      </w:r>
      <w:proofErr w:type="spellStart"/>
      <w:r>
        <w:rPr>
          <w:rStyle w:val="dn"/>
          <w:rFonts w:ascii="Arial" w:hAnsi="Arial"/>
          <w:sz w:val="22"/>
          <w:szCs w:val="22"/>
          <w:lang w:val="sv-SE"/>
        </w:rPr>
        <w:t>firm</w:t>
      </w:r>
      <w:r>
        <w:rPr>
          <w:rStyle w:val="dn"/>
          <w:rFonts w:ascii="Arial" w:hAnsi="Arial"/>
          <w:sz w:val="22"/>
          <w:szCs w:val="22"/>
        </w:rPr>
        <w:t>ám</w:t>
      </w:r>
      <w:proofErr w:type="spellEnd"/>
      <w:r>
        <w:rPr>
          <w:rStyle w:val="dn"/>
          <w:rFonts w:ascii="Arial" w:hAnsi="Arial"/>
          <w:sz w:val="22"/>
          <w:szCs w:val="22"/>
        </w:rPr>
        <w:t xml:space="preserve"> již t</w:t>
      </w:r>
      <w:r>
        <w:rPr>
          <w:rStyle w:val="dn"/>
          <w:rFonts w:ascii="Arial" w:hAnsi="Arial"/>
          <w:sz w:val="22"/>
          <w:szCs w:val="22"/>
          <w:lang w:val="fr-FR"/>
        </w:rPr>
        <w:t>é</w:t>
      </w:r>
      <w:r>
        <w:rPr>
          <w:rStyle w:val="dn"/>
          <w:rFonts w:ascii="Arial" w:hAnsi="Arial"/>
          <w:sz w:val="22"/>
          <w:szCs w:val="22"/>
        </w:rPr>
        <w:t>měř 1 miliardu korun. STARTEEPO tak</w:t>
      </w:r>
      <w:r>
        <w:rPr>
          <w:rStyle w:val="dn"/>
          <w:rFonts w:ascii="Arial" w:hAnsi="Arial"/>
          <w:sz w:val="22"/>
          <w:szCs w:val="22"/>
          <w:lang w:val="fr-FR"/>
        </w:rPr>
        <w:t xml:space="preserve">é </w:t>
      </w:r>
      <w:r>
        <w:rPr>
          <w:rStyle w:val="dn"/>
          <w:rFonts w:ascii="Arial" w:hAnsi="Arial"/>
          <w:sz w:val="22"/>
          <w:szCs w:val="22"/>
        </w:rPr>
        <w:t xml:space="preserve">provozuje vlastní investiční </w:t>
      </w:r>
      <w:proofErr w:type="spellStart"/>
      <w:r>
        <w:rPr>
          <w:rStyle w:val="dn"/>
          <w:rFonts w:ascii="Arial" w:hAnsi="Arial"/>
          <w:sz w:val="22"/>
          <w:szCs w:val="22"/>
          <w:lang w:val="de-DE"/>
        </w:rPr>
        <w:t>fond</w:t>
      </w:r>
      <w:proofErr w:type="spellEnd"/>
      <w:r>
        <w:rPr>
          <w:rStyle w:val="dn"/>
          <w:rFonts w:ascii="Arial" w:hAnsi="Arial"/>
          <w:sz w:val="22"/>
          <w:szCs w:val="22"/>
          <w:lang w:val="de-DE"/>
        </w:rPr>
        <w:t xml:space="preserve"> NEW AGE FUND, </w:t>
      </w:r>
      <w:proofErr w:type="spellStart"/>
      <w:r>
        <w:rPr>
          <w:rStyle w:val="dn"/>
          <w:rFonts w:ascii="Arial" w:hAnsi="Arial"/>
          <w:sz w:val="22"/>
          <w:szCs w:val="22"/>
          <w:lang w:val="de-DE"/>
        </w:rPr>
        <w:t>zam</w:t>
      </w:r>
      <w:r>
        <w:rPr>
          <w:rStyle w:val="dn"/>
          <w:rFonts w:ascii="Arial" w:hAnsi="Arial"/>
          <w:sz w:val="22"/>
          <w:szCs w:val="22"/>
        </w:rPr>
        <w:t>ěřený</w:t>
      </w:r>
      <w:proofErr w:type="spellEnd"/>
      <w:r>
        <w:rPr>
          <w:rStyle w:val="dn"/>
          <w:rFonts w:ascii="Arial" w:hAnsi="Arial"/>
          <w:sz w:val="22"/>
          <w:szCs w:val="22"/>
        </w:rPr>
        <w:t xml:space="preserve"> na </w:t>
      </w:r>
      <w:proofErr w:type="spellStart"/>
      <w:r>
        <w:rPr>
          <w:rStyle w:val="dn"/>
          <w:rFonts w:ascii="Arial" w:hAnsi="Arial"/>
          <w:sz w:val="22"/>
          <w:szCs w:val="22"/>
        </w:rPr>
        <w:t>etick</w:t>
      </w:r>
      <w:proofErr w:type="spellEnd"/>
      <w:r>
        <w:rPr>
          <w:rStyle w:val="dn"/>
          <w:rFonts w:ascii="Arial" w:hAnsi="Arial"/>
          <w:sz w:val="22"/>
          <w:szCs w:val="22"/>
          <w:lang w:val="fr-FR"/>
        </w:rPr>
        <w:t xml:space="preserve">é </w:t>
      </w:r>
      <w:r>
        <w:rPr>
          <w:rStyle w:val="dn"/>
          <w:rFonts w:ascii="Arial" w:hAnsi="Arial"/>
          <w:sz w:val="22"/>
          <w:szCs w:val="22"/>
        </w:rPr>
        <w:t>investice do nov</w:t>
      </w:r>
      <w:r>
        <w:rPr>
          <w:rStyle w:val="dn"/>
          <w:rFonts w:ascii="Arial" w:hAnsi="Arial"/>
          <w:sz w:val="22"/>
          <w:szCs w:val="22"/>
          <w:lang w:val="fr-FR"/>
        </w:rPr>
        <w:t xml:space="preserve">é </w:t>
      </w:r>
      <w:r>
        <w:rPr>
          <w:rStyle w:val="dn"/>
          <w:rFonts w:ascii="Arial" w:hAnsi="Arial"/>
          <w:sz w:val="22"/>
          <w:szCs w:val="22"/>
        </w:rPr>
        <w:t>ekonomiky, a fond CZEGG VENTURES, který se zaměřuje na investice do český</w:t>
      </w:r>
      <w:proofErr w:type="spellStart"/>
      <w:r>
        <w:rPr>
          <w:rStyle w:val="dn"/>
          <w:rFonts w:ascii="Arial" w:hAnsi="Arial"/>
          <w:sz w:val="22"/>
          <w:szCs w:val="22"/>
          <w:lang w:val="de-DE"/>
        </w:rPr>
        <w:t>ch</w:t>
      </w:r>
      <w:proofErr w:type="spellEnd"/>
      <w:r>
        <w:rPr>
          <w:rStyle w:val="dn"/>
          <w:rFonts w:ascii="Arial" w:hAnsi="Arial"/>
          <w:sz w:val="22"/>
          <w:szCs w:val="22"/>
          <w:lang w:val="de-DE"/>
        </w:rPr>
        <w:t xml:space="preserve"> mal</w:t>
      </w:r>
      <w:r>
        <w:rPr>
          <w:rStyle w:val="dn"/>
          <w:rFonts w:ascii="Arial" w:hAnsi="Arial"/>
          <w:sz w:val="22"/>
          <w:szCs w:val="22"/>
        </w:rPr>
        <w:t>ý</w:t>
      </w:r>
      <w:proofErr w:type="spellStart"/>
      <w:r>
        <w:rPr>
          <w:rStyle w:val="dn"/>
          <w:rFonts w:ascii="Arial" w:hAnsi="Arial"/>
          <w:sz w:val="22"/>
          <w:szCs w:val="22"/>
          <w:lang w:val="en-US"/>
        </w:rPr>
        <w:t>ch</w:t>
      </w:r>
      <w:proofErr w:type="spellEnd"/>
      <w:r>
        <w:rPr>
          <w:rStyle w:val="dn"/>
          <w:rFonts w:ascii="Arial" w:hAnsi="Arial"/>
          <w:sz w:val="22"/>
          <w:szCs w:val="22"/>
          <w:lang w:val="en-US"/>
        </w:rPr>
        <w:t xml:space="preserve"> a </w:t>
      </w:r>
      <w:proofErr w:type="spellStart"/>
      <w:r>
        <w:rPr>
          <w:rStyle w:val="dn"/>
          <w:rFonts w:ascii="Arial" w:hAnsi="Arial"/>
          <w:sz w:val="22"/>
          <w:szCs w:val="22"/>
          <w:lang w:val="en-US"/>
        </w:rPr>
        <w:t>st</w:t>
      </w:r>
      <w:r>
        <w:rPr>
          <w:rStyle w:val="dn"/>
          <w:rFonts w:ascii="Arial" w:hAnsi="Arial"/>
          <w:sz w:val="22"/>
          <w:szCs w:val="22"/>
        </w:rPr>
        <w:t>ředních</w:t>
      </w:r>
      <w:proofErr w:type="spellEnd"/>
      <w:r>
        <w:rPr>
          <w:rStyle w:val="dn"/>
          <w:rFonts w:ascii="Arial" w:hAnsi="Arial"/>
          <w:sz w:val="22"/>
          <w:szCs w:val="22"/>
        </w:rPr>
        <w:t xml:space="preserve"> podniků </w:t>
      </w:r>
      <w:proofErr w:type="spellStart"/>
      <w:r>
        <w:rPr>
          <w:rStyle w:val="dn"/>
          <w:rFonts w:ascii="Arial" w:hAnsi="Arial"/>
          <w:sz w:val="22"/>
          <w:szCs w:val="22"/>
        </w:rPr>
        <w:t>rodinn</w:t>
      </w:r>
      <w:proofErr w:type="spellEnd"/>
      <w:r>
        <w:rPr>
          <w:rStyle w:val="dn"/>
          <w:rFonts w:ascii="Arial" w:hAnsi="Arial"/>
          <w:sz w:val="22"/>
          <w:szCs w:val="22"/>
          <w:lang w:val="fr-FR"/>
        </w:rPr>
        <w:t>é</w:t>
      </w:r>
      <w:r>
        <w:rPr>
          <w:rStyle w:val="dn"/>
          <w:rFonts w:ascii="Arial" w:hAnsi="Arial"/>
          <w:sz w:val="22"/>
          <w:szCs w:val="22"/>
        </w:rPr>
        <w:t>ho typu. Zakladatel společnosti František Bostl se v roce 2020 umístil v prestižním žebříčku Forbes 30pod30.</w:t>
      </w:r>
    </w:p>
    <w:p w14:paraId="2176DDF3" w14:textId="77777777" w:rsidR="001133A1" w:rsidRDefault="001133A1">
      <w:pPr>
        <w:pStyle w:val="TextA"/>
        <w:widowControl w:val="0"/>
        <w:jc w:val="both"/>
        <w:rPr>
          <w:rStyle w:val="dn"/>
          <w:rFonts w:ascii="Verdana" w:eastAsia="Verdana" w:hAnsi="Verdana" w:cs="Verdana"/>
          <w:color w:val="1A1A1A"/>
          <w:u w:color="1A1A1A"/>
        </w:rPr>
      </w:pPr>
    </w:p>
    <w:p w14:paraId="682D84A6" w14:textId="77777777" w:rsidR="001133A1" w:rsidRDefault="001E5827">
      <w:pPr>
        <w:pStyle w:val="TextA"/>
        <w:widowControl w:val="0"/>
        <w:jc w:val="both"/>
        <w:rPr>
          <w:rStyle w:val="dn"/>
          <w:rFonts w:ascii="Verdana" w:eastAsia="Verdana" w:hAnsi="Verdana" w:cs="Verdana"/>
          <w:b/>
          <w:bCs/>
          <w:color w:val="1A1A1A"/>
          <w:sz w:val="18"/>
          <w:szCs w:val="18"/>
          <w:u w:color="1A1A1A"/>
        </w:rPr>
      </w:pPr>
      <w:r>
        <w:rPr>
          <w:rStyle w:val="dn"/>
          <w:rFonts w:ascii="Verdana" w:hAnsi="Verdana"/>
          <w:b/>
          <w:bCs/>
          <w:color w:val="1A1A1A"/>
          <w:sz w:val="18"/>
          <w:szCs w:val="18"/>
          <w:u w:color="1A1A1A"/>
        </w:rPr>
        <w:t>Kontakt pro m</w:t>
      </w:r>
      <w:r>
        <w:rPr>
          <w:rStyle w:val="dn"/>
          <w:rFonts w:ascii="Verdana" w:hAnsi="Verdana"/>
          <w:b/>
          <w:bCs/>
          <w:color w:val="1A1A1A"/>
          <w:sz w:val="18"/>
          <w:szCs w:val="18"/>
          <w:u w:color="1A1A1A"/>
          <w:lang w:val="fr-FR"/>
        </w:rPr>
        <w:t>é</w:t>
      </w:r>
      <w:r>
        <w:rPr>
          <w:rStyle w:val="dn"/>
          <w:rFonts w:ascii="Verdana" w:hAnsi="Verdana"/>
          <w:b/>
          <w:bCs/>
          <w:color w:val="1A1A1A"/>
          <w:sz w:val="18"/>
          <w:szCs w:val="18"/>
          <w:u w:color="1A1A1A"/>
          <w:lang w:val="it-IT"/>
        </w:rPr>
        <w:t xml:space="preserve">dia: </w:t>
      </w:r>
    </w:p>
    <w:p w14:paraId="3546B82F" w14:textId="77777777" w:rsidR="001133A1" w:rsidRDefault="001E5827">
      <w:pPr>
        <w:pStyle w:val="TextA"/>
        <w:widowControl w:val="0"/>
        <w:jc w:val="both"/>
        <w:rPr>
          <w:rStyle w:val="dn"/>
          <w:rFonts w:ascii="Verdana" w:eastAsia="Verdana" w:hAnsi="Verdana" w:cs="Verdana"/>
          <w:color w:val="1A1A1A"/>
          <w:sz w:val="18"/>
          <w:szCs w:val="18"/>
          <w:u w:color="1A1A1A"/>
        </w:rPr>
      </w:pPr>
      <w:r>
        <w:rPr>
          <w:rStyle w:val="dn"/>
          <w:rFonts w:ascii="Verdana" w:hAnsi="Verdana"/>
          <w:color w:val="1A1A1A"/>
          <w:sz w:val="18"/>
          <w:szCs w:val="18"/>
          <w:u w:color="1A1A1A"/>
        </w:rPr>
        <w:t xml:space="preserve">Tomáš </w:t>
      </w:r>
      <w:r>
        <w:rPr>
          <w:rStyle w:val="dn"/>
          <w:rFonts w:ascii="Verdana" w:hAnsi="Verdana"/>
          <w:color w:val="1A1A1A"/>
          <w:sz w:val="18"/>
          <w:szCs w:val="18"/>
          <w:u w:color="1A1A1A"/>
          <w:lang w:val="nl-NL"/>
        </w:rPr>
        <w:t>Vr</w:t>
      </w:r>
      <w:proofErr w:type="spellStart"/>
      <w:r>
        <w:rPr>
          <w:rStyle w:val="dn"/>
          <w:rFonts w:ascii="Verdana" w:hAnsi="Verdana"/>
          <w:color w:val="1A1A1A"/>
          <w:sz w:val="18"/>
          <w:szCs w:val="18"/>
          <w:u w:color="1A1A1A"/>
        </w:rPr>
        <w:t>ána</w:t>
      </w:r>
      <w:proofErr w:type="spellEnd"/>
    </w:p>
    <w:p w14:paraId="7514C1C8" w14:textId="77777777" w:rsidR="001133A1" w:rsidRDefault="00500E06">
      <w:pPr>
        <w:pStyle w:val="TextA"/>
        <w:widowControl w:val="0"/>
        <w:jc w:val="both"/>
        <w:rPr>
          <w:rStyle w:val="dn"/>
          <w:rFonts w:ascii="Verdana" w:eastAsia="Verdana" w:hAnsi="Verdana" w:cs="Verdana"/>
          <w:color w:val="1A1A1A"/>
          <w:sz w:val="18"/>
          <w:szCs w:val="18"/>
          <w:u w:color="1A1A1A"/>
        </w:rPr>
      </w:pPr>
      <w:hyperlink r:id="rId8" w:history="1">
        <w:r w:rsidR="001E5827">
          <w:rPr>
            <w:rStyle w:val="Hyperlink2"/>
          </w:rPr>
          <w:t>Tomas.vrana@abbba.cz</w:t>
        </w:r>
      </w:hyperlink>
      <w:r w:rsidR="001E5827">
        <w:rPr>
          <w:rStyle w:val="dn"/>
          <w:rFonts w:ascii="Verdana" w:hAnsi="Verdana"/>
          <w:color w:val="1A1A1A"/>
          <w:sz w:val="18"/>
          <w:szCs w:val="18"/>
          <w:u w:color="1A1A1A"/>
        </w:rPr>
        <w:t xml:space="preserve"> </w:t>
      </w:r>
    </w:p>
    <w:p w14:paraId="385B0646" w14:textId="77777777" w:rsidR="001133A1" w:rsidRDefault="001E5827">
      <w:pPr>
        <w:pStyle w:val="TextA"/>
        <w:widowControl w:val="0"/>
        <w:jc w:val="both"/>
        <w:rPr>
          <w:rStyle w:val="dn"/>
          <w:rFonts w:ascii="Verdana" w:eastAsia="Verdana" w:hAnsi="Verdana" w:cs="Verdana"/>
          <w:color w:val="1A1A1A"/>
          <w:sz w:val="18"/>
          <w:szCs w:val="18"/>
          <w:u w:color="1A1A1A"/>
        </w:rPr>
      </w:pPr>
      <w:r>
        <w:rPr>
          <w:rStyle w:val="dn"/>
          <w:rFonts w:ascii="Verdana" w:hAnsi="Verdana"/>
          <w:color w:val="1A1A1A"/>
          <w:sz w:val="18"/>
          <w:szCs w:val="18"/>
          <w:u w:color="1A1A1A"/>
          <w:lang w:val="de-DE"/>
        </w:rPr>
        <w:t>+420 604 134 037</w:t>
      </w:r>
    </w:p>
    <w:p w14:paraId="170C8592" w14:textId="77777777" w:rsidR="001133A1" w:rsidRDefault="001E5827">
      <w:pPr>
        <w:pStyle w:val="TextA"/>
        <w:widowControl w:val="0"/>
        <w:jc w:val="both"/>
      </w:pPr>
      <w:r>
        <w:rPr>
          <w:rStyle w:val="dn"/>
          <w:rFonts w:ascii="Verdana" w:hAnsi="Verdana"/>
          <w:color w:val="1A1A1A"/>
          <w:sz w:val="18"/>
          <w:szCs w:val="18"/>
          <w:u w:color="1A1A1A"/>
          <w:lang w:val="pt-PT"/>
        </w:rPr>
        <w:t xml:space="preserve">ABBBA Consulting, s.r.o. </w:t>
      </w:r>
    </w:p>
    <w:sectPr w:rsidR="001133A1">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A7E4D" w14:textId="77777777" w:rsidR="00500E06" w:rsidRDefault="00500E06">
      <w:r>
        <w:separator/>
      </w:r>
    </w:p>
  </w:endnote>
  <w:endnote w:type="continuationSeparator" w:id="0">
    <w:p w14:paraId="39A60EC8" w14:textId="77777777" w:rsidR="00500E06" w:rsidRDefault="0050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00000003" w:usb1="00000000" w:usb2="00000000" w:usb3="00000000" w:csb0="00000001" w:csb1="00000000"/>
  </w:font>
  <w:font w:name="Roboto">
    <w:altName w:val="Arial"/>
    <w:panose1 w:val="020B0604020202020204"/>
    <w:charset w:val="EE"/>
    <w:family w:val="auto"/>
    <w:pitch w:val="variable"/>
    <w:sig w:usb0="E0000AFF" w:usb1="5000217F" w:usb2="00000021"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0D8BD" w14:textId="77777777" w:rsidR="001133A1" w:rsidRDefault="001133A1">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9686E" w14:textId="77777777" w:rsidR="00500E06" w:rsidRDefault="00500E06">
      <w:r>
        <w:separator/>
      </w:r>
    </w:p>
  </w:footnote>
  <w:footnote w:type="continuationSeparator" w:id="0">
    <w:p w14:paraId="086FA54F" w14:textId="77777777" w:rsidR="00500E06" w:rsidRDefault="00500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FFD34" w14:textId="77777777" w:rsidR="001133A1" w:rsidRDefault="001E5827">
    <w:pPr>
      <w:pStyle w:val="Zhlav"/>
      <w:tabs>
        <w:tab w:val="clear" w:pos="9072"/>
        <w:tab w:val="right" w:pos="9046"/>
      </w:tabs>
    </w:pPr>
    <w:r>
      <w:rPr>
        <w:rStyle w:val="dnA"/>
        <w:noProof/>
      </w:rPr>
      <w:drawing>
        <wp:inline distT="0" distB="0" distL="0" distR="0" wp14:anchorId="4F4AB0C5" wp14:editId="7F6C66B4">
          <wp:extent cx="1440000" cy="522000"/>
          <wp:effectExtent l="0" t="0" r="0" b="0"/>
          <wp:docPr id="1073741825" name="officeArt object" descr="eman_logo_RGB.png"/>
          <wp:cNvGraphicFramePr/>
          <a:graphic xmlns:a="http://schemas.openxmlformats.org/drawingml/2006/main">
            <a:graphicData uri="http://schemas.openxmlformats.org/drawingml/2006/picture">
              <pic:pic xmlns:pic="http://schemas.openxmlformats.org/drawingml/2006/picture">
                <pic:nvPicPr>
                  <pic:cNvPr id="1073741825" name="eman_logo_RGB.png" descr="eman_logo_RGB.png"/>
                  <pic:cNvPicPr>
                    <a:picLocks noChangeAspect="1"/>
                  </pic:cNvPicPr>
                </pic:nvPicPr>
                <pic:blipFill>
                  <a:blip r:embed="rId1"/>
                  <a:stretch>
                    <a:fillRect/>
                  </a:stretch>
                </pic:blipFill>
                <pic:spPr>
                  <a:xfrm>
                    <a:off x="0" y="0"/>
                    <a:ext cx="1440000" cy="522000"/>
                  </a:xfrm>
                  <a:prstGeom prst="rect">
                    <a:avLst/>
                  </a:prstGeom>
                  <a:ln w="12700" cap="flat">
                    <a:noFill/>
                    <a:miter lim="400000"/>
                  </a:ln>
                  <a:effectLst/>
                </pic:spPr>
              </pic:pic>
            </a:graphicData>
          </a:graphic>
        </wp:inline>
      </w:drawing>
    </w:r>
    <w:r>
      <w:rPr>
        <w:rStyle w:val="dnA"/>
      </w:rPr>
      <w:tab/>
    </w:r>
    <w:r>
      <w:rPr>
        <w:rStyle w:val="dn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A1"/>
    <w:rsid w:val="001133A1"/>
    <w:rsid w:val="00137525"/>
    <w:rsid w:val="001E5827"/>
    <w:rsid w:val="002D6D84"/>
    <w:rsid w:val="00341AFE"/>
    <w:rsid w:val="00376F74"/>
    <w:rsid w:val="004B5D27"/>
    <w:rsid w:val="00500E06"/>
    <w:rsid w:val="00502137"/>
    <w:rsid w:val="0058604D"/>
    <w:rsid w:val="005B6330"/>
    <w:rsid w:val="00707D38"/>
    <w:rsid w:val="00737976"/>
    <w:rsid w:val="007A0B91"/>
    <w:rsid w:val="00962123"/>
    <w:rsid w:val="009B2784"/>
    <w:rsid w:val="00AC376B"/>
    <w:rsid w:val="00C01267"/>
    <w:rsid w:val="00C81DCF"/>
    <w:rsid w:val="00C84558"/>
    <w:rsid w:val="00CB1126"/>
    <w:rsid w:val="00DE1920"/>
    <w:rsid w:val="00E609EC"/>
    <w:rsid w:val="00EF0B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519B"/>
  <w15:docId w15:val="{FD77C422-6A48-FC45-969B-4AFDCAE5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3752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pPr>
    <w:rPr>
      <w:rFonts w:ascii="Calibri" w:hAnsi="Calibri" w:cs="Arial Unicode MS"/>
      <w:color w:val="000000"/>
      <w:sz w:val="24"/>
      <w:szCs w:val="24"/>
      <w:u w:color="000000"/>
      <w:lang w:val="en-US"/>
    </w:rPr>
  </w:style>
  <w:style w:type="character" w:customStyle="1" w:styleId="dnA">
    <w:name w:val="Žádný A"/>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A">
    <w:name w:val="Text A"/>
    <w:rPr>
      <w:rFonts w:ascii="Calibri" w:hAnsi="Calibri" w:cs="Arial Unicode MS"/>
      <w:color w:val="000000"/>
      <w:sz w:val="24"/>
      <w:szCs w:val="24"/>
      <w:u w:color="000000"/>
      <w14:textOutline w14:w="12700" w14:cap="flat" w14:cmpd="sng" w14:algn="ctr">
        <w14:noFill/>
        <w14:prstDash w14:val="solid"/>
        <w14:miter w14:lim="400000"/>
      </w14:textOutline>
    </w:rPr>
  </w:style>
  <w:style w:type="character" w:customStyle="1" w:styleId="dn">
    <w:name w:val="Žádný"/>
  </w:style>
  <w:style w:type="character" w:customStyle="1" w:styleId="Hyperlink0">
    <w:name w:val="Hyperlink.0"/>
    <w:basedOn w:val="dn"/>
    <w:rPr>
      <w:rFonts w:ascii="Arial" w:eastAsia="Arial" w:hAnsi="Arial" w:cs="Arial"/>
      <w:sz w:val="22"/>
      <w:szCs w:val="22"/>
      <w:shd w:val="clear" w:color="auto" w:fill="FFFFFF"/>
    </w:rPr>
  </w:style>
  <w:style w:type="character" w:customStyle="1" w:styleId="Hyperlink1">
    <w:name w:val="Hyperlink.1"/>
    <w:basedOn w:val="dn"/>
    <w:rPr>
      <w:rFonts w:ascii="Roboto" w:eastAsia="Roboto" w:hAnsi="Roboto" w:cs="Roboto"/>
      <w:outline w:val="0"/>
      <w:color w:val="1A73E8"/>
      <w:sz w:val="21"/>
      <w:szCs w:val="21"/>
      <w:u w:color="1A73E8"/>
      <w:shd w:val="clear" w:color="auto" w:fill="FFFFFF"/>
    </w:rPr>
  </w:style>
  <w:style w:type="character" w:customStyle="1" w:styleId="Hyperlink2">
    <w:name w:val="Hyperlink.2"/>
    <w:basedOn w:val="dn"/>
    <w:rPr>
      <w:rFonts w:ascii="Verdana" w:eastAsia="Verdana" w:hAnsi="Verdana" w:cs="Verdana"/>
      <w:outline w:val="0"/>
      <w:color w:val="0563C1"/>
      <w:sz w:val="18"/>
      <w:szCs w:val="18"/>
      <w:u w:val="single" w:color="0563C1"/>
      <w:lang w:val="it-IT"/>
    </w:rPr>
  </w:style>
  <w:style w:type="character" w:styleId="Odkaznakoment">
    <w:name w:val="annotation reference"/>
    <w:basedOn w:val="Standardnpsmoodstavce"/>
    <w:uiPriority w:val="99"/>
    <w:semiHidden/>
    <w:unhideWhenUsed/>
    <w:rsid w:val="00C84558"/>
    <w:rPr>
      <w:sz w:val="16"/>
      <w:szCs w:val="16"/>
    </w:rPr>
  </w:style>
  <w:style w:type="paragraph" w:styleId="Textkomente">
    <w:name w:val="annotation text"/>
    <w:basedOn w:val="Normln"/>
    <w:link w:val="TextkomenteChar"/>
    <w:uiPriority w:val="99"/>
    <w:semiHidden/>
    <w:unhideWhenUsed/>
    <w:rsid w:val="00C84558"/>
    <w:pPr>
      <w:pBdr>
        <w:top w:val="nil"/>
        <w:left w:val="nil"/>
        <w:bottom w:val="nil"/>
        <w:right w:val="nil"/>
        <w:between w:val="nil"/>
        <w:bar w:val="nil"/>
      </w:pBdr>
    </w:pPr>
    <w:rPr>
      <w:rFonts w:eastAsia="Arial Unicode MS"/>
      <w:sz w:val="20"/>
      <w:szCs w:val="20"/>
      <w:bdr w:val="nil"/>
      <w:lang w:val="en-US" w:eastAsia="en-US"/>
    </w:rPr>
  </w:style>
  <w:style w:type="character" w:customStyle="1" w:styleId="TextkomenteChar">
    <w:name w:val="Text komentáře Char"/>
    <w:basedOn w:val="Standardnpsmoodstavce"/>
    <w:link w:val="Textkomente"/>
    <w:uiPriority w:val="99"/>
    <w:semiHidden/>
    <w:rsid w:val="00C84558"/>
    <w:rPr>
      <w:lang w:val="en-US" w:eastAsia="en-US"/>
    </w:rPr>
  </w:style>
  <w:style w:type="paragraph" w:styleId="Pedmtkomente">
    <w:name w:val="annotation subject"/>
    <w:basedOn w:val="Textkomente"/>
    <w:next w:val="Textkomente"/>
    <w:link w:val="PedmtkomenteChar"/>
    <w:uiPriority w:val="99"/>
    <w:semiHidden/>
    <w:unhideWhenUsed/>
    <w:rsid w:val="00C84558"/>
    <w:rPr>
      <w:b/>
      <w:bCs/>
    </w:rPr>
  </w:style>
  <w:style w:type="character" w:customStyle="1" w:styleId="PedmtkomenteChar">
    <w:name w:val="Předmět komentáře Char"/>
    <w:basedOn w:val="TextkomenteChar"/>
    <w:link w:val="Pedmtkomente"/>
    <w:uiPriority w:val="99"/>
    <w:semiHidden/>
    <w:rsid w:val="00C84558"/>
    <w:rPr>
      <w:b/>
      <w:bCs/>
      <w:lang w:val="en-US" w:eastAsia="en-US"/>
    </w:rPr>
  </w:style>
  <w:style w:type="paragraph" w:styleId="Textbubliny">
    <w:name w:val="Balloon Text"/>
    <w:basedOn w:val="Normln"/>
    <w:link w:val="TextbublinyChar"/>
    <w:uiPriority w:val="99"/>
    <w:semiHidden/>
    <w:unhideWhenUsed/>
    <w:rsid w:val="00C84558"/>
    <w:pPr>
      <w:pBdr>
        <w:top w:val="nil"/>
        <w:left w:val="nil"/>
        <w:bottom w:val="nil"/>
        <w:right w:val="nil"/>
        <w:between w:val="nil"/>
        <w:bar w:val="nil"/>
      </w:pBdr>
    </w:pPr>
    <w:rPr>
      <w:rFonts w:eastAsia="Arial Unicode MS"/>
      <w:sz w:val="18"/>
      <w:szCs w:val="18"/>
      <w:bdr w:val="nil"/>
      <w:lang w:val="en-US" w:eastAsia="en-US"/>
    </w:rPr>
  </w:style>
  <w:style w:type="character" w:customStyle="1" w:styleId="TextbublinyChar">
    <w:name w:val="Text bubliny Char"/>
    <w:basedOn w:val="Standardnpsmoodstavce"/>
    <w:link w:val="Textbubliny"/>
    <w:uiPriority w:val="99"/>
    <w:semiHidden/>
    <w:rsid w:val="00C84558"/>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711018">
      <w:bodyDiv w:val="1"/>
      <w:marLeft w:val="0"/>
      <w:marRight w:val="0"/>
      <w:marTop w:val="0"/>
      <w:marBottom w:val="0"/>
      <w:divBdr>
        <w:top w:val="none" w:sz="0" w:space="0" w:color="auto"/>
        <w:left w:val="none" w:sz="0" w:space="0" w:color="auto"/>
        <w:bottom w:val="none" w:sz="0" w:space="0" w:color="auto"/>
        <w:right w:val="none" w:sz="0" w:space="0" w:color="auto"/>
      </w:divBdr>
    </w:div>
    <w:div w:id="1747678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omas.vrana@abbba.cz" TargetMode="External"/><Relationship Id="rId3" Type="http://schemas.openxmlformats.org/officeDocument/2006/relationships/webSettings" Target="webSettings.xml"/><Relationship Id="rId7" Type="http://schemas.openxmlformats.org/officeDocument/2006/relationships/hyperlink" Target="http://www.eman.cz/investor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velpartners.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797</Words>
  <Characters>4705</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Roman Pavel</cp:lastModifiedBy>
  <cp:revision>4</cp:revision>
  <dcterms:created xsi:type="dcterms:W3CDTF">2020-08-12T14:13:00Z</dcterms:created>
  <dcterms:modified xsi:type="dcterms:W3CDTF">2020-08-14T12:50:00Z</dcterms:modified>
</cp:coreProperties>
</file>