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2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eMan zakládajícím členem AAVIT</w:t>
      </w:r>
    </w:p>
    <w:p w:rsidR="00000000" w:rsidDel="00000000" w:rsidP="00000000" w:rsidRDefault="00000000" w:rsidRPr="00000000" w14:paraId="00000003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2997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6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Na jaře tohoto roku vznikla na podporu tuzemského IT sektoru Asociace pro aplikovaný výzkum v IT (AAVIT). Mezi její hlavní agendu patří například digitalizace státní správy či tvorba HDP v oblasti aplikovaného výzkumu. Pražský softwarový dům eMan je jedním ze zakládajících členů.</w:t>
      </w:r>
    </w:p>
    <w:p w:rsidR="00000000" w:rsidDel="00000000" w:rsidP="00000000" w:rsidRDefault="00000000" w:rsidRPr="00000000" w14:paraId="00000007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i w:val="1"/>
          <w:rtl w:val="0"/>
        </w:rPr>
        <w:t xml:space="preserve">Praha, Česká republika, XY. července 2021 –</w:t>
      </w:r>
      <w:r w:rsidDel="00000000" w:rsidR="00000000" w:rsidRPr="00000000">
        <w:rPr>
          <w:rtl w:val="0"/>
        </w:rPr>
        <w:t xml:space="preserve"> Členové AAVIT působí na celé škále segmentů od digitalizace, přes vývojářské aktivity až po výrobu speciálních průmyslových strojů. Společně si kladou za cíl podporovat veškeré zájmy společností i jednotlivců působících právě v aplikovaném IT výzkumu.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Nedílnou součástí aktivit asociace je pak podpora potřebné digitalizace státní správy, kde oborový experti dodají potřebné poradenství a know-how. Mimo jiné řeší i trh práce, tvorbu pracovních míst a jejich udržení.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eMan jako garant české digitalizace</w:t>
      </w:r>
    </w:p>
    <w:p w:rsidR="00000000" w:rsidDel="00000000" w:rsidP="00000000" w:rsidRDefault="00000000" w:rsidRPr="00000000" w14:paraId="0000000D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Právě nyní, kdy koronavirová pandemie výrazně mění nejen globální ale i českou ekonomiku, je segment IT na vzestupu. Mnoho firem ale i státních institucí řeší digitalizaci, díky čemuž společnosti jako eMan mají čím dál více práce.</w:t>
      </w:r>
    </w:p>
    <w:p w:rsidR="00000000" w:rsidDel="00000000" w:rsidP="00000000" w:rsidRDefault="00000000" w:rsidRPr="00000000" w14:paraId="0000000F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shd w:fill="ffffff" w:val="clear"/>
        <w:jc w:val="both"/>
        <w:rPr/>
      </w:pPr>
      <w:r w:rsidDel="00000000" w:rsidR="00000000" w:rsidRPr="00000000">
        <w:rPr>
          <w:i w:val="1"/>
          <w:rtl w:val="0"/>
        </w:rPr>
        <w:t xml:space="preserve">„Cítíme, že je potřeba dát celému našemu odvětví IT řád a jasná pravidla. Digitalizace může výrazně zefektivnit a zjednodušit řízení podniků i municipalit, a právě proto je potřeba tyto aspekty vysvětlovat a propagovat napříč celou českou společností,“ </w:t>
      </w:r>
      <w:r w:rsidDel="00000000" w:rsidR="00000000" w:rsidRPr="00000000">
        <w:rPr>
          <w:rtl w:val="0"/>
        </w:rPr>
        <w:t xml:space="preserve">říká Michal Košek, provozní ředitel společnosti eMan.</w:t>
      </w:r>
    </w:p>
    <w:p w:rsidR="00000000" w:rsidDel="00000000" w:rsidP="00000000" w:rsidRDefault="00000000" w:rsidRPr="00000000" w14:paraId="00000011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Společnost eMan, mezi jehož klienty patří Škoda Auto, ČSOB, PPL, ČEZ nebo E.ON, loni dosáhla rekordních tržeb ve výši 175 milionů korun, letos počítá s překročením hranice 200 milionů korun. Zároveň v srpnu 2020 úspěšně vstoupila na pražskou burzu START.</w:t>
      </w:r>
    </w:p>
    <w:p w:rsidR="00000000" w:rsidDel="00000000" w:rsidP="00000000" w:rsidRDefault="00000000" w:rsidRPr="00000000" w14:paraId="00000013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Dalšími členy AAVIT jsou například Fermat, TopMonks nebo Kiwi Olivera Dlouhého.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O společnosti eMan:</w:t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Společnost eMan je předním českým dodavatelem softwaru. Specializuje se na vývoj mobilních a webových aplikací a související služby, jako jsou UI/UX design, podpora a servis, outsourcing IT specialistů a poskytování konzultací. Zaměřuje se především na klienty z automobilového průmyslu, energetiky, bankovnictví, pojišťovnictví, průmyslu a služeb. Kvalitu řešení tohoto softwarového domu potvrzují desítky získaných ocenění. eMan působí v České republice a ve Spojených státech amerických. Od roku 2020 jsou akcie společnosti volně obchodovány na trhu PX Start na Burze cenných papírů Praha na burze RM-Systém, kterou provozuje Fio banka.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O organizaci AAVIT: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Asociace aplikovaného výzkumu v IT podporuje zájmy lidí v sektoru informačních technologií. Členské firmy působí v řadě rozdílných oborových oblastí a zároveň jsou významnými zaměstnavateli i exportéry těchto služeb. Mezi hlavní zaměření asociace patří podpora digitalizace státní správy či tvorba a udržení pracovních míst v oblasti IT. Mezi členy patří například kiwi.com, eMan, Fermat nebo TopMonks.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Kontakt pro média: </w:t>
      </w:r>
    </w:p>
    <w:p w:rsidR="00000000" w:rsidDel="00000000" w:rsidP="00000000" w:rsidRDefault="00000000" w:rsidRPr="00000000" w14:paraId="00000021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Matouš Mareš</w:t>
      </w:r>
    </w:p>
    <w:p w:rsidR="00000000" w:rsidDel="00000000" w:rsidP="00000000" w:rsidRDefault="00000000" w:rsidRPr="00000000" w14:paraId="00000023">
      <w:pPr>
        <w:jc w:val="both"/>
        <w:rPr>
          <w:color w:val="0563c1"/>
        </w:rPr>
      </w:pPr>
      <w:r w:rsidDel="00000000" w:rsidR="00000000" w:rsidRPr="00000000">
        <w:rPr>
          <w:color w:val="0563c1"/>
          <w:rtl w:val="0"/>
        </w:rPr>
        <w:t xml:space="preserve">matous.mares@abbba.cz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  <w:t xml:space="preserve">+420 724 142 660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ABBBA Consulting, s.r.o.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